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8C" w:rsidRDefault="0040728C" w:rsidP="0040728C">
      <w:pPr>
        <w:spacing w:line="240" w:lineRule="auto"/>
        <w:contextualSpacing/>
        <w:jc w:val="center"/>
        <w:rPr>
          <w:rFonts w:ascii="Times New Roman" w:hAnsi="Times New Roman" w:cs="Times New Roman"/>
          <w:b/>
        </w:rPr>
      </w:pPr>
      <w:r>
        <w:rPr>
          <w:rFonts w:ascii="Times New Roman" w:hAnsi="Times New Roman" w:cs="Times New Roman"/>
          <w:b/>
        </w:rPr>
        <w:t>Public Policy Process</w:t>
      </w:r>
    </w:p>
    <w:p w:rsidR="0040728C" w:rsidRPr="0029423F" w:rsidRDefault="0040728C" w:rsidP="0040728C">
      <w:pPr>
        <w:spacing w:line="240" w:lineRule="auto"/>
        <w:contextualSpacing/>
        <w:jc w:val="center"/>
        <w:rPr>
          <w:rFonts w:ascii="Times New Roman" w:hAnsi="Times New Roman" w:cs="Times New Roman"/>
          <w:b/>
        </w:rPr>
      </w:pPr>
      <w:r>
        <w:rPr>
          <w:rFonts w:ascii="Times New Roman" w:hAnsi="Times New Roman" w:cs="Times New Roman"/>
          <w:b/>
        </w:rPr>
        <w:t>PSC 721</w:t>
      </w:r>
    </w:p>
    <w:p w:rsidR="0040728C" w:rsidRDefault="0040728C" w:rsidP="0040728C">
      <w:pPr>
        <w:spacing w:line="240" w:lineRule="auto"/>
        <w:contextualSpacing/>
        <w:rPr>
          <w:rFonts w:ascii="Times New Roman" w:hAnsi="Times New Roman" w:cs="Times New Roman"/>
          <w:b/>
        </w:rPr>
      </w:pPr>
    </w:p>
    <w:tbl>
      <w:tblPr>
        <w:tblStyle w:val="TableGrid"/>
        <w:tblW w:w="0" w:type="auto"/>
        <w:tblLook w:val="04A0" w:firstRow="1" w:lastRow="0" w:firstColumn="1" w:lastColumn="0" w:noHBand="0" w:noVBand="1"/>
      </w:tblPr>
      <w:tblGrid>
        <w:gridCol w:w="4765"/>
        <w:gridCol w:w="4585"/>
      </w:tblGrid>
      <w:tr w:rsidR="0040728C" w:rsidTr="009C38E2">
        <w:tc>
          <w:tcPr>
            <w:tcW w:w="4765" w:type="dxa"/>
          </w:tcPr>
          <w:p w:rsidR="0040728C" w:rsidRPr="0029423F" w:rsidRDefault="0040728C" w:rsidP="009C38E2">
            <w:pPr>
              <w:contextualSpacing/>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Elizabeth Maltby</w:t>
            </w:r>
          </w:p>
        </w:tc>
        <w:tc>
          <w:tcPr>
            <w:tcW w:w="4585" w:type="dxa"/>
          </w:tcPr>
          <w:p w:rsidR="0040728C" w:rsidRPr="0029423F" w:rsidRDefault="0040728C" w:rsidP="009C38E2">
            <w:pPr>
              <w:contextualSpacing/>
              <w:rPr>
                <w:rFonts w:ascii="Times New Roman" w:hAnsi="Times New Roman" w:cs="Times New Roman"/>
              </w:rPr>
            </w:pPr>
            <w:r>
              <w:rPr>
                <w:rFonts w:ascii="Times New Roman" w:hAnsi="Times New Roman" w:cs="Times New Roman"/>
                <w:b/>
              </w:rPr>
              <w:t xml:space="preserve">Place: </w:t>
            </w:r>
            <w:r>
              <w:rPr>
                <w:rFonts w:ascii="Times New Roman" w:hAnsi="Times New Roman" w:cs="Times New Roman"/>
              </w:rPr>
              <w:t>WRI B224</w:t>
            </w:r>
          </w:p>
        </w:tc>
      </w:tr>
      <w:tr w:rsidR="0040728C" w:rsidTr="009C38E2">
        <w:tc>
          <w:tcPr>
            <w:tcW w:w="4765" w:type="dxa"/>
          </w:tcPr>
          <w:p w:rsidR="0040728C" w:rsidRPr="0029423F" w:rsidRDefault="0040728C" w:rsidP="009C38E2">
            <w:pPr>
              <w:contextualSpacing/>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5" w:history="1">
              <w:r w:rsidRPr="00F70EEC">
                <w:rPr>
                  <w:rStyle w:val="Hyperlink"/>
                  <w:rFonts w:ascii="Times New Roman" w:hAnsi="Times New Roman" w:cs="Times New Roman"/>
                </w:rPr>
                <w:t>elizabeth.maltby@unlv.edu</w:t>
              </w:r>
            </w:hyperlink>
          </w:p>
        </w:tc>
        <w:tc>
          <w:tcPr>
            <w:tcW w:w="4585" w:type="dxa"/>
          </w:tcPr>
          <w:p w:rsidR="0040728C" w:rsidRPr="0029423F" w:rsidRDefault="0040728C" w:rsidP="0040728C">
            <w:pPr>
              <w:contextualSpacing/>
              <w:rPr>
                <w:rFonts w:ascii="Times New Roman" w:hAnsi="Times New Roman" w:cs="Times New Roman"/>
              </w:rPr>
            </w:pPr>
            <w:r>
              <w:rPr>
                <w:rFonts w:ascii="Times New Roman" w:hAnsi="Times New Roman" w:cs="Times New Roman"/>
                <w:b/>
              </w:rPr>
              <w:t>Time</w:t>
            </w:r>
            <w:r>
              <w:rPr>
                <w:rFonts w:ascii="Times New Roman" w:hAnsi="Times New Roman" w:cs="Times New Roman"/>
              </w:rPr>
              <w:t xml:space="preserve">: Th. 2:30-5:15 </w:t>
            </w:r>
          </w:p>
        </w:tc>
      </w:tr>
      <w:tr w:rsidR="0040728C" w:rsidTr="009C38E2">
        <w:tc>
          <w:tcPr>
            <w:tcW w:w="4765" w:type="dxa"/>
          </w:tcPr>
          <w:p w:rsidR="0040728C" w:rsidRPr="0029423F" w:rsidRDefault="0040728C" w:rsidP="0040728C">
            <w:pPr>
              <w:contextualSpacing/>
              <w:rPr>
                <w:rFonts w:ascii="Times New Roman" w:hAnsi="Times New Roman" w:cs="Times New Roman"/>
              </w:rPr>
            </w:pPr>
            <w:r>
              <w:rPr>
                <w:rFonts w:ascii="Times New Roman" w:hAnsi="Times New Roman" w:cs="Times New Roman"/>
                <w:b/>
              </w:rPr>
              <w:t>Office Hours</w:t>
            </w:r>
            <w:r>
              <w:rPr>
                <w:rFonts w:ascii="Times New Roman" w:hAnsi="Times New Roman" w:cs="Times New Roman"/>
              </w:rPr>
              <w:t xml:space="preserve">: W 10-12, </w:t>
            </w:r>
            <w:proofErr w:type="spellStart"/>
            <w:r>
              <w:rPr>
                <w:rFonts w:ascii="Times New Roman" w:hAnsi="Times New Roman" w:cs="Times New Roman"/>
              </w:rPr>
              <w:t>Th</w:t>
            </w:r>
            <w:proofErr w:type="spellEnd"/>
            <w:r>
              <w:rPr>
                <w:rFonts w:ascii="Times New Roman" w:hAnsi="Times New Roman" w:cs="Times New Roman"/>
              </w:rPr>
              <w:t xml:space="preserve"> 1-2, and by appointment </w:t>
            </w:r>
          </w:p>
        </w:tc>
        <w:tc>
          <w:tcPr>
            <w:tcW w:w="4585" w:type="dxa"/>
          </w:tcPr>
          <w:p w:rsidR="0040728C" w:rsidRDefault="0040728C" w:rsidP="009C38E2">
            <w:pPr>
              <w:contextualSpacing/>
              <w:rPr>
                <w:rFonts w:ascii="Times New Roman" w:hAnsi="Times New Roman" w:cs="Times New Roman"/>
                <w:b/>
              </w:rPr>
            </w:pPr>
          </w:p>
        </w:tc>
      </w:tr>
      <w:tr w:rsidR="0040728C" w:rsidTr="009C38E2">
        <w:trPr>
          <w:trHeight w:val="70"/>
        </w:trPr>
        <w:tc>
          <w:tcPr>
            <w:tcW w:w="4765" w:type="dxa"/>
          </w:tcPr>
          <w:p w:rsidR="0040728C" w:rsidRPr="0029423F" w:rsidRDefault="0040728C" w:rsidP="009C38E2">
            <w:pPr>
              <w:contextualSpacing/>
              <w:rPr>
                <w:rFonts w:ascii="Times New Roman" w:hAnsi="Times New Roman" w:cs="Times New Roman"/>
              </w:rPr>
            </w:pPr>
            <w:r>
              <w:rPr>
                <w:rFonts w:ascii="Times New Roman" w:hAnsi="Times New Roman" w:cs="Times New Roman"/>
                <w:b/>
              </w:rPr>
              <w:t>Office</w:t>
            </w:r>
            <w:r>
              <w:rPr>
                <w:rFonts w:ascii="Times New Roman" w:hAnsi="Times New Roman" w:cs="Times New Roman"/>
              </w:rPr>
              <w:t>: WRI A212</w:t>
            </w:r>
          </w:p>
        </w:tc>
        <w:tc>
          <w:tcPr>
            <w:tcW w:w="4585" w:type="dxa"/>
          </w:tcPr>
          <w:p w:rsidR="0040728C" w:rsidRDefault="0040728C" w:rsidP="009C38E2">
            <w:pPr>
              <w:contextualSpacing/>
              <w:rPr>
                <w:rFonts w:ascii="Times New Roman" w:hAnsi="Times New Roman" w:cs="Times New Roman"/>
                <w:b/>
              </w:rPr>
            </w:pPr>
          </w:p>
        </w:tc>
      </w:tr>
      <w:tr w:rsidR="0040728C" w:rsidTr="009C38E2">
        <w:trPr>
          <w:trHeight w:val="70"/>
        </w:trPr>
        <w:tc>
          <w:tcPr>
            <w:tcW w:w="4765" w:type="dxa"/>
          </w:tcPr>
          <w:p w:rsidR="0040728C" w:rsidRPr="0029423F" w:rsidRDefault="0040728C" w:rsidP="009C38E2">
            <w:pPr>
              <w:contextualSpacing/>
              <w:rPr>
                <w:rFonts w:ascii="Times New Roman" w:hAnsi="Times New Roman" w:cs="Times New Roman"/>
              </w:rPr>
            </w:pPr>
            <w:r>
              <w:rPr>
                <w:rFonts w:ascii="Times New Roman" w:hAnsi="Times New Roman" w:cs="Times New Roman"/>
                <w:b/>
              </w:rPr>
              <w:t xml:space="preserve">Office Phone: </w:t>
            </w:r>
            <w:r>
              <w:rPr>
                <w:rFonts w:ascii="Times New Roman" w:hAnsi="Times New Roman" w:cs="Times New Roman"/>
              </w:rPr>
              <w:t>702-895-5232</w:t>
            </w:r>
          </w:p>
        </w:tc>
        <w:tc>
          <w:tcPr>
            <w:tcW w:w="4585" w:type="dxa"/>
          </w:tcPr>
          <w:p w:rsidR="0040728C" w:rsidRDefault="0040728C" w:rsidP="009C38E2">
            <w:pPr>
              <w:contextualSpacing/>
              <w:rPr>
                <w:rFonts w:ascii="Times New Roman" w:hAnsi="Times New Roman" w:cs="Times New Roman"/>
                <w:b/>
              </w:rPr>
            </w:pPr>
          </w:p>
        </w:tc>
      </w:tr>
    </w:tbl>
    <w:p w:rsidR="0040728C" w:rsidRDefault="0040728C" w:rsidP="0040728C">
      <w:pPr>
        <w:spacing w:line="240" w:lineRule="auto"/>
        <w:contextualSpacing/>
        <w:rPr>
          <w:rFonts w:ascii="Times New Roman" w:hAnsi="Times New Roman" w:cs="Times New Roman"/>
          <w:b/>
        </w:rPr>
      </w:pPr>
    </w:p>
    <w:p w:rsidR="0040728C" w:rsidRDefault="0040728C" w:rsidP="0040728C">
      <w:pPr>
        <w:spacing w:line="240" w:lineRule="auto"/>
        <w:contextualSpacing/>
        <w:rPr>
          <w:rFonts w:ascii="Times New Roman" w:hAnsi="Times New Roman" w:cs="Times New Roman"/>
          <w:b/>
        </w:rPr>
      </w:pPr>
      <w:r>
        <w:rPr>
          <w:rFonts w:ascii="Times New Roman" w:hAnsi="Times New Roman" w:cs="Times New Roman"/>
          <w:b/>
        </w:rPr>
        <w:t xml:space="preserve">Course </w:t>
      </w:r>
      <w:r w:rsidR="0062133D">
        <w:rPr>
          <w:rFonts w:ascii="Times New Roman" w:hAnsi="Times New Roman" w:cs="Times New Roman"/>
          <w:b/>
        </w:rPr>
        <w:t>Overview &amp; Learning Objectives</w:t>
      </w:r>
      <w:r>
        <w:rPr>
          <w:rFonts w:ascii="Times New Roman" w:hAnsi="Times New Roman" w:cs="Times New Roman"/>
          <w:b/>
        </w:rPr>
        <w:t>:</w:t>
      </w:r>
    </w:p>
    <w:p w:rsidR="0040728C" w:rsidRDefault="0040728C" w:rsidP="0040728C">
      <w:pPr>
        <w:spacing w:line="240" w:lineRule="auto"/>
        <w:contextualSpacing/>
        <w:rPr>
          <w:rFonts w:ascii="Times New Roman" w:hAnsi="Times New Roman" w:cs="Times New Roman"/>
        </w:rPr>
      </w:pPr>
    </w:p>
    <w:p w:rsidR="0040728C" w:rsidRDefault="0040728C" w:rsidP="0040728C">
      <w:pPr>
        <w:spacing w:line="240" w:lineRule="auto"/>
        <w:contextualSpacing/>
        <w:rPr>
          <w:rFonts w:ascii="Times New Roman" w:hAnsi="Times New Roman" w:cs="Times New Roman"/>
        </w:rPr>
      </w:pPr>
      <w:r>
        <w:rPr>
          <w:rFonts w:ascii="Times New Roman" w:hAnsi="Times New Roman" w:cs="Times New Roman"/>
        </w:rPr>
        <w:t xml:space="preserve">This course examines theories of public policy formation in the United States. We will ask why policies are considered and adopted. We will move beyond the naïve idea that policy is the product of politics and explain how policies, in fact, create politics. </w:t>
      </w:r>
    </w:p>
    <w:p w:rsidR="0062133D" w:rsidRDefault="0062133D" w:rsidP="0040728C">
      <w:pPr>
        <w:spacing w:line="240" w:lineRule="auto"/>
        <w:contextualSpacing/>
        <w:rPr>
          <w:rFonts w:ascii="Times New Roman" w:hAnsi="Times New Roman" w:cs="Times New Roman"/>
        </w:rPr>
      </w:pPr>
    </w:p>
    <w:p w:rsidR="0062133D" w:rsidRPr="0040728C" w:rsidRDefault="0062133D" w:rsidP="0040728C">
      <w:pPr>
        <w:spacing w:line="240" w:lineRule="auto"/>
        <w:contextualSpacing/>
        <w:rPr>
          <w:rFonts w:ascii="Times New Roman" w:hAnsi="Times New Roman" w:cs="Times New Roman"/>
        </w:rPr>
      </w:pPr>
      <w:r>
        <w:rPr>
          <w:rFonts w:ascii="Times New Roman" w:hAnsi="Times New Roman" w:cs="Times New Roman"/>
        </w:rPr>
        <w:t xml:space="preserve">By the end of the course, students will be able to explain various theories of public policymaking, critique applications of these theoretical approaches, propose new research questions, and conduct their own research project related to public policy. </w:t>
      </w:r>
    </w:p>
    <w:p w:rsidR="0040728C" w:rsidRDefault="0040728C" w:rsidP="0040728C">
      <w:pPr>
        <w:spacing w:line="240" w:lineRule="auto"/>
        <w:contextualSpacing/>
        <w:rPr>
          <w:rFonts w:ascii="Times New Roman" w:hAnsi="Times New Roman" w:cs="Times New Roman"/>
          <w:b/>
        </w:rPr>
      </w:pPr>
    </w:p>
    <w:p w:rsidR="0040728C" w:rsidRDefault="0040728C" w:rsidP="0040728C">
      <w:pPr>
        <w:spacing w:line="240" w:lineRule="auto"/>
        <w:contextualSpacing/>
        <w:rPr>
          <w:rFonts w:ascii="Times New Roman" w:hAnsi="Times New Roman" w:cs="Times New Roman"/>
          <w:b/>
        </w:rPr>
      </w:pPr>
      <w:r>
        <w:rPr>
          <w:rFonts w:ascii="Times New Roman" w:hAnsi="Times New Roman" w:cs="Times New Roman"/>
          <w:b/>
        </w:rPr>
        <w:t>Required Materials:</w:t>
      </w:r>
    </w:p>
    <w:p w:rsidR="0040728C" w:rsidRPr="008669C6" w:rsidRDefault="008669C6" w:rsidP="008669C6">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Baumgartner, Frank R. and Bryan D. Jones. 2009. </w:t>
      </w:r>
      <w:r>
        <w:rPr>
          <w:rFonts w:ascii="Times New Roman" w:hAnsi="Times New Roman" w:cs="Times New Roman"/>
          <w:i/>
        </w:rPr>
        <w:t>Agendas and Instability in American Politics</w:t>
      </w:r>
      <w:r>
        <w:rPr>
          <w:rFonts w:ascii="Times New Roman" w:hAnsi="Times New Roman" w:cs="Times New Roman"/>
        </w:rPr>
        <w:t>. Chicago: University of Chicago Press.</w:t>
      </w:r>
    </w:p>
    <w:p w:rsidR="00A038EE" w:rsidRDefault="00A038EE" w:rsidP="00A038EE">
      <w:pPr>
        <w:pStyle w:val="ListParagraph"/>
        <w:numPr>
          <w:ilvl w:val="0"/>
          <w:numId w:val="3"/>
        </w:numPr>
        <w:spacing w:line="240" w:lineRule="auto"/>
        <w:rPr>
          <w:rFonts w:ascii="Times New Roman" w:hAnsi="Times New Roman" w:cs="Times New Roman"/>
        </w:rPr>
      </w:pPr>
      <w:proofErr w:type="spellStart"/>
      <w:r>
        <w:rPr>
          <w:rFonts w:ascii="Times New Roman" w:hAnsi="Times New Roman" w:cs="Times New Roman"/>
        </w:rPr>
        <w:t>Mettler</w:t>
      </w:r>
      <w:proofErr w:type="spellEnd"/>
      <w:r>
        <w:rPr>
          <w:rFonts w:ascii="Times New Roman" w:hAnsi="Times New Roman" w:cs="Times New Roman"/>
        </w:rPr>
        <w:t xml:space="preserve">, Suzanne. 2011. </w:t>
      </w:r>
      <w:r>
        <w:rPr>
          <w:rFonts w:ascii="Times New Roman" w:hAnsi="Times New Roman" w:cs="Times New Roman"/>
          <w:i/>
        </w:rPr>
        <w:t>The Submerged State: How Invisible Government Policies Undermine American Democracy</w:t>
      </w:r>
      <w:r>
        <w:rPr>
          <w:rFonts w:ascii="Times New Roman" w:hAnsi="Times New Roman" w:cs="Times New Roman"/>
        </w:rPr>
        <w:t>. Chicago: University of Chicago Press.</w:t>
      </w:r>
    </w:p>
    <w:p w:rsidR="0062133D" w:rsidRDefault="0062133D" w:rsidP="0040728C">
      <w:pPr>
        <w:spacing w:line="240" w:lineRule="auto"/>
        <w:rPr>
          <w:rFonts w:ascii="Times New Roman" w:hAnsi="Times New Roman" w:cs="Times New Roman"/>
        </w:rPr>
      </w:pPr>
      <w:r>
        <w:rPr>
          <w:rFonts w:ascii="Times New Roman" w:hAnsi="Times New Roman" w:cs="Times New Roman"/>
        </w:rPr>
        <w:t xml:space="preserve">Other readings listed on the syllabus will be available for you to download via the university website. You are expected to find and download the required journal readings on your own. If you have trouble accessing some of the readings, please contact me. Book excerpts that are outside of the required texts will be provided on the course’s </w:t>
      </w:r>
      <w:proofErr w:type="spellStart"/>
      <w:r>
        <w:rPr>
          <w:rFonts w:ascii="Times New Roman" w:hAnsi="Times New Roman" w:cs="Times New Roman"/>
        </w:rPr>
        <w:t>webcampus</w:t>
      </w:r>
      <w:proofErr w:type="spellEnd"/>
      <w:r>
        <w:rPr>
          <w:rFonts w:ascii="Times New Roman" w:hAnsi="Times New Roman" w:cs="Times New Roman"/>
        </w:rPr>
        <w:t xml:space="preserve"> page. </w:t>
      </w:r>
    </w:p>
    <w:p w:rsidR="0040728C" w:rsidRDefault="0040728C" w:rsidP="0040728C">
      <w:pPr>
        <w:spacing w:line="240" w:lineRule="auto"/>
        <w:contextualSpacing/>
        <w:rPr>
          <w:rFonts w:ascii="Times New Roman" w:hAnsi="Times New Roman" w:cs="Times New Roman"/>
          <w:b/>
        </w:rPr>
      </w:pPr>
      <w:r>
        <w:rPr>
          <w:rFonts w:ascii="Times New Roman" w:hAnsi="Times New Roman" w:cs="Times New Roman"/>
          <w:b/>
        </w:rPr>
        <w:t>Requirements &amp; Evaluation:</w:t>
      </w:r>
    </w:p>
    <w:p w:rsidR="0040728C" w:rsidRDefault="0040728C" w:rsidP="0040728C">
      <w:pPr>
        <w:spacing w:line="240" w:lineRule="auto"/>
        <w:contextualSpacing/>
        <w:rPr>
          <w:rFonts w:ascii="Times New Roman" w:hAnsi="Times New Roman" w:cs="Times New Roman"/>
        </w:rPr>
      </w:pPr>
    </w:p>
    <w:p w:rsidR="008976D6" w:rsidRDefault="008976D6" w:rsidP="0040728C">
      <w:pPr>
        <w:spacing w:line="240" w:lineRule="auto"/>
        <w:contextualSpacing/>
        <w:rPr>
          <w:rFonts w:ascii="Times New Roman" w:hAnsi="Times New Roman" w:cs="Times New Roman"/>
        </w:rPr>
      </w:pPr>
      <w:r>
        <w:rPr>
          <w:rFonts w:ascii="Times New Roman" w:hAnsi="Times New Roman" w:cs="Times New Roman"/>
        </w:rPr>
        <w:t>Your grade will be determined by weekly response papers, participation in class discussions, and a semester-long research project.</w:t>
      </w:r>
    </w:p>
    <w:p w:rsidR="00884059" w:rsidRDefault="008976D6" w:rsidP="0040728C">
      <w:pPr>
        <w:spacing w:line="240" w:lineRule="auto"/>
        <w:contextualSpacing/>
        <w:rPr>
          <w:rFonts w:ascii="Times New Roman" w:hAnsi="Times New Roman" w:cs="Times New Roman"/>
        </w:rPr>
      </w:pPr>
      <w:r>
        <w:rPr>
          <w:rFonts w:ascii="Times New Roman" w:hAnsi="Times New Roman" w:cs="Times New Roman"/>
        </w:rPr>
        <w:tab/>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330"/>
        <w:gridCol w:w="4410"/>
      </w:tblGrid>
      <w:tr w:rsidR="00884059" w:rsidTr="00884059">
        <w:tc>
          <w:tcPr>
            <w:tcW w:w="4050" w:type="dxa"/>
            <w:gridSpan w:val="2"/>
          </w:tcPr>
          <w:p w:rsidR="00884059" w:rsidRDefault="00884059" w:rsidP="0040728C">
            <w:pPr>
              <w:contextualSpacing/>
              <w:rPr>
                <w:rFonts w:ascii="Times New Roman" w:hAnsi="Times New Roman" w:cs="Times New Roman"/>
              </w:rPr>
            </w:pPr>
            <w:r>
              <w:rPr>
                <w:rFonts w:ascii="Times New Roman" w:hAnsi="Times New Roman" w:cs="Times New Roman"/>
              </w:rPr>
              <w:t>Participation/Discussion</w:t>
            </w:r>
          </w:p>
        </w:tc>
        <w:tc>
          <w:tcPr>
            <w:tcW w:w="4410" w:type="dxa"/>
          </w:tcPr>
          <w:p w:rsidR="00884059" w:rsidRDefault="00884059" w:rsidP="0040728C">
            <w:pPr>
              <w:contextualSpacing/>
              <w:rPr>
                <w:rFonts w:ascii="Times New Roman" w:hAnsi="Times New Roman" w:cs="Times New Roman"/>
              </w:rPr>
            </w:pPr>
            <w:r>
              <w:rPr>
                <w:rFonts w:ascii="Times New Roman" w:hAnsi="Times New Roman" w:cs="Times New Roman"/>
              </w:rPr>
              <w:t>20%</w:t>
            </w:r>
          </w:p>
        </w:tc>
      </w:tr>
      <w:tr w:rsidR="00884059" w:rsidTr="00884059">
        <w:tc>
          <w:tcPr>
            <w:tcW w:w="4050" w:type="dxa"/>
            <w:gridSpan w:val="2"/>
          </w:tcPr>
          <w:p w:rsidR="00884059" w:rsidRDefault="00884059" w:rsidP="0040728C">
            <w:pPr>
              <w:contextualSpacing/>
              <w:rPr>
                <w:rFonts w:ascii="Times New Roman" w:hAnsi="Times New Roman" w:cs="Times New Roman"/>
              </w:rPr>
            </w:pPr>
            <w:r>
              <w:rPr>
                <w:rFonts w:ascii="Times New Roman" w:hAnsi="Times New Roman" w:cs="Times New Roman"/>
              </w:rPr>
              <w:t>Weekly Response Papers</w:t>
            </w:r>
          </w:p>
        </w:tc>
        <w:tc>
          <w:tcPr>
            <w:tcW w:w="4410" w:type="dxa"/>
          </w:tcPr>
          <w:p w:rsidR="00884059" w:rsidRDefault="00884059" w:rsidP="0040728C">
            <w:pPr>
              <w:contextualSpacing/>
              <w:rPr>
                <w:rFonts w:ascii="Times New Roman" w:hAnsi="Times New Roman" w:cs="Times New Roman"/>
              </w:rPr>
            </w:pPr>
            <w:r>
              <w:rPr>
                <w:rFonts w:ascii="Times New Roman" w:hAnsi="Times New Roman" w:cs="Times New Roman"/>
              </w:rPr>
              <w:t>20%</w:t>
            </w:r>
          </w:p>
        </w:tc>
      </w:tr>
      <w:tr w:rsidR="00884059" w:rsidTr="00884059">
        <w:tc>
          <w:tcPr>
            <w:tcW w:w="4050" w:type="dxa"/>
            <w:gridSpan w:val="2"/>
          </w:tcPr>
          <w:p w:rsidR="00884059" w:rsidRDefault="00884059" w:rsidP="0040728C">
            <w:pPr>
              <w:contextualSpacing/>
              <w:rPr>
                <w:rFonts w:ascii="Times New Roman" w:hAnsi="Times New Roman" w:cs="Times New Roman"/>
              </w:rPr>
            </w:pPr>
            <w:r>
              <w:rPr>
                <w:rFonts w:ascii="Times New Roman" w:hAnsi="Times New Roman" w:cs="Times New Roman"/>
              </w:rPr>
              <w:t>Research Project</w:t>
            </w:r>
          </w:p>
        </w:tc>
        <w:tc>
          <w:tcPr>
            <w:tcW w:w="4410" w:type="dxa"/>
          </w:tcPr>
          <w:p w:rsidR="00884059" w:rsidRDefault="00884059" w:rsidP="0040728C">
            <w:pPr>
              <w:contextualSpacing/>
              <w:rPr>
                <w:rFonts w:ascii="Times New Roman" w:hAnsi="Times New Roman" w:cs="Times New Roman"/>
              </w:rPr>
            </w:pPr>
          </w:p>
        </w:tc>
      </w:tr>
      <w:tr w:rsidR="00884059" w:rsidTr="00884059">
        <w:tc>
          <w:tcPr>
            <w:tcW w:w="720" w:type="dxa"/>
          </w:tcPr>
          <w:p w:rsidR="00884059" w:rsidRDefault="00884059" w:rsidP="0040728C">
            <w:pPr>
              <w:contextualSpacing/>
              <w:rPr>
                <w:rFonts w:ascii="Times New Roman" w:hAnsi="Times New Roman" w:cs="Times New Roman"/>
              </w:rPr>
            </w:pPr>
          </w:p>
        </w:tc>
        <w:tc>
          <w:tcPr>
            <w:tcW w:w="3330" w:type="dxa"/>
          </w:tcPr>
          <w:p w:rsidR="00884059" w:rsidRDefault="00884059" w:rsidP="0040728C">
            <w:pPr>
              <w:contextualSpacing/>
              <w:rPr>
                <w:rFonts w:ascii="Times New Roman" w:hAnsi="Times New Roman" w:cs="Times New Roman"/>
              </w:rPr>
            </w:pPr>
            <w:r>
              <w:rPr>
                <w:rFonts w:ascii="Times New Roman" w:hAnsi="Times New Roman" w:cs="Times New Roman"/>
              </w:rPr>
              <w:t>Paper Proposal</w:t>
            </w:r>
          </w:p>
        </w:tc>
        <w:tc>
          <w:tcPr>
            <w:tcW w:w="4410" w:type="dxa"/>
          </w:tcPr>
          <w:p w:rsidR="00884059" w:rsidRDefault="00884059" w:rsidP="0040728C">
            <w:pPr>
              <w:contextualSpacing/>
              <w:rPr>
                <w:rFonts w:ascii="Times New Roman" w:hAnsi="Times New Roman" w:cs="Times New Roman"/>
              </w:rPr>
            </w:pPr>
            <w:r>
              <w:rPr>
                <w:rFonts w:ascii="Times New Roman" w:hAnsi="Times New Roman" w:cs="Times New Roman"/>
              </w:rPr>
              <w:t>5%</w:t>
            </w:r>
          </w:p>
        </w:tc>
      </w:tr>
      <w:tr w:rsidR="00884059" w:rsidTr="00884059">
        <w:tc>
          <w:tcPr>
            <w:tcW w:w="720" w:type="dxa"/>
          </w:tcPr>
          <w:p w:rsidR="00884059" w:rsidRDefault="00884059" w:rsidP="0040728C">
            <w:pPr>
              <w:contextualSpacing/>
              <w:rPr>
                <w:rFonts w:ascii="Times New Roman" w:hAnsi="Times New Roman" w:cs="Times New Roman"/>
              </w:rPr>
            </w:pPr>
          </w:p>
        </w:tc>
        <w:tc>
          <w:tcPr>
            <w:tcW w:w="3330" w:type="dxa"/>
          </w:tcPr>
          <w:p w:rsidR="00884059" w:rsidRDefault="00884059" w:rsidP="00884059">
            <w:pPr>
              <w:contextualSpacing/>
              <w:rPr>
                <w:rFonts w:ascii="Times New Roman" w:hAnsi="Times New Roman" w:cs="Times New Roman"/>
              </w:rPr>
            </w:pPr>
            <w:r>
              <w:rPr>
                <w:rFonts w:ascii="Times New Roman" w:hAnsi="Times New Roman" w:cs="Times New Roman"/>
              </w:rPr>
              <w:t>First Draft</w:t>
            </w:r>
          </w:p>
        </w:tc>
        <w:tc>
          <w:tcPr>
            <w:tcW w:w="4410" w:type="dxa"/>
          </w:tcPr>
          <w:p w:rsidR="00884059" w:rsidRDefault="00884059" w:rsidP="0040728C">
            <w:pPr>
              <w:contextualSpacing/>
              <w:rPr>
                <w:rFonts w:ascii="Times New Roman" w:hAnsi="Times New Roman" w:cs="Times New Roman"/>
              </w:rPr>
            </w:pPr>
            <w:r>
              <w:rPr>
                <w:rFonts w:ascii="Times New Roman" w:hAnsi="Times New Roman" w:cs="Times New Roman"/>
              </w:rPr>
              <w:t>10%</w:t>
            </w:r>
          </w:p>
        </w:tc>
      </w:tr>
      <w:tr w:rsidR="00884059" w:rsidTr="00884059">
        <w:tc>
          <w:tcPr>
            <w:tcW w:w="720" w:type="dxa"/>
          </w:tcPr>
          <w:p w:rsidR="00884059" w:rsidRDefault="00884059" w:rsidP="0040728C">
            <w:pPr>
              <w:contextualSpacing/>
              <w:rPr>
                <w:rFonts w:ascii="Times New Roman" w:hAnsi="Times New Roman" w:cs="Times New Roman"/>
              </w:rPr>
            </w:pPr>
          </w:p>
        </w:tc>
        <w:tc>
          <w:tcPr>
            <w:tcW w:w="3330" w:type="dxa"/>
          </w:tcPr>
          <w:p w:rsidR="00884059" w:rsidRDefault="00884059" w:rsidP="00884059">
            <w:pPr>
              <w:contextualSpacing/>
              <w:rPr>
                <w:rFonts w:ascii="Times New Roman" w:hAnsi="Times New Roman" w:cs="Times New Roman"/>
              </w:rPr>
            </w:pPr>
            <w:r>
              <w:rPr>
                <w:rFonts w:ascii="Times New Roman" w:hAnsi="Times New Roman" w:cs="Times New Roman"/>
              </w:rPr>
              <w:t>Review of classmates’ draft</w:t>
            </w:r>
          </w:p>
        </w:tc>
        <w:tc>
          <w:tcPr>
            <w:tcW w:w="4410" w:type="dxa"/>
          </w:tcPr>
          <w:p w:rsidR="00884059" w:rsidRDefault="00884059" w:rsidP="0040728C">
            <w:pPr>
              <w:contextualSpacing/>
              <w:rPr>
                <w:rFonts w:ascii="Times New Roman" w:hAnsi="Times New Roman" w:cs="Times New Roman"/>
              </w:rPr>
            </w:pPr>
            <w:r>
              <w:rPr>
                <w:rFonts w:ascii="Times New Roman" w:hAnsi="Times New Roman" w:cs="Times New Roman"/>
              </w:rPr>
              <w:t>5%</w:t>
            </w:r>
          </w:p>
        </w:tc>
      </w:tr>
      <w:tr w:rsidR="00884059" w:rsidTr="00884059">
        <w:tc>
          <w:tcPr>
            <w:tcW w:w="720" w:type="dxa"/>
          </w:tcPr>
          <w:p w:rsidR="00884059" w:rsidRDefault="00884059" w:rsidP="0040728C">
            <w:pPr>
              <w:contextualSpacing/>
              <w:rPr>
                <w:rFonts w:ascii="Times New Roman" w:hAnsi="Times New Roman" w:cs="Times New Roman"/>
              </w:rPr>
            </w:pPr>
          </w:p>
        </w:tc>
        <w:tc>
          <w:tcPr>
            <w:tcW w:w="3330" w:type="dxa"/>
          </w:tcPr>
          <w:p w:rsidR="00884059" w:rsidRDefault="00884059" w:rsidP="00884059">
            <w:pPr>
              <w:contextualSpacing/>
              <w:rPr>
                <w:rFonts w:ascii="Times New Roman" w:hAnsi="Times New Roman" w:cs="Times New Roman"/>
              </w:rPr>
            </w:pPr>
            <w:r>
              <w:rPr>
                <w:rFonts w:ascii="Times New Roman" w:hAnsi="Times New Roman" w:cs="Times New Roman"/>
              </w:rPr>
              <w:t>Presentation</w:t>
            </w:r>
          </w:p>
        </w:tc>
        <w:tc>
          <w:tcPr>
            <w:tcW w:w="4410" w:type="dxa"/>
          </w:tcPr>
          <w:p w:rsidR="00884059" w:rsidRDefault="00884059" w:rsidP="0040728C">
            <w:pPr>
              <w:contextualSpacing/>
              <w:rPr>
                <w:rFonts w:ascii="Times New Roman" w:hAnsi="Times New Roman" w:cs="Times New Roman"/>
              </w:rPr>
            </w:pPr>
            <w:r>
              <w:rPr>
                <w:rFonts w:ascii="Times New Roman" w:hAnsi="Times New Roman" w:cs="Times New Roman"/>
              </w:rPr>
              <w:t>15%</w:t>
            </w:r>
          </w:p>
        </w:tc>
      </w:tr>
      <w:tr w:rsidR="00884059" w:rsidTr="00884059">
        <w:tc>
          <w:tcPr>
            <w:tcW w:w="720" w:type="dxa"/>
          </w:tcPr>
          <w:p w:rsidR="00884059" w:rsidRDefault="00884059" w:rsidP="0040728C">
            <w:pPr>
              <w:contextualSpacing/>
              <w:rPr>
                <w:rFonts w:ascii="Times New Roman" w:hAnsi="Times New Roman" w:cs="Times New Roman"/>
              </w:rPr>
            </w:pPr>
          </w:p>
        </w:tc>
        <w:tc>
          <w:tcPr>
            <w:tcW w:w="3330" w:type="dxa"/>
          </w:tcPr>
          <w:p w:rsidR="00884059" w:rsidRDefault="00884059" w:rsidP="00884059">
            <w:pPr>
              <w:contextualSpacing/>
              <w:rPr>
                <w:rFonts w:ascii="Times New Roman" w:hAnsi="Times New Roman" w:cs="Times New Roman"/>
              </w:rPr>
            </w:pPr>
            <w:r>
              <w:rPr>
                <w:rFonts w:ascii="Times New Roman" w:hAnsi="Times New Roman" w:cs="Times New Roman"/>
              </w:rPr>
              <w:t>Final Paper</w:t>
            </w:r>
          </w:p>
        </w:tc>
        <w:tc>
          <w:tcPr>
            <w:tcW w:w="4410" w:type="dxa"/>
          </w:tcPr>
          <w:p w:rsidR="00884059" w:rsidRDefault="00884059" w:rsidP="0040728C">
            <w:pPr>
              <w:contextualSpacing/>
              <w:rPr>
                <w:rFonts w:ascii="Times New Roman" w:hAnsi="Times New Roman" w:cs="Times New Roman"/>
              </w:rPr>
            </w:pPr>
            <w:r>
              <w:rPr>
                <w:rFonts w:ascii="Times New Roman" w:hAnsi="Times New Roman" w:cs="Times New Roman"/>
              </w:rPr>
              <w:t>25%</w:t>
            </w:r>
          </w:p>
        </w:tc>
      </w:tr>
    </w:tbl>
    <w:p w:rsidR="008976D6" w:rsidRDefault="008976D6" w:rsidP="0040728C">
      <w:pPr>
        <w:spacing w:line="240" w:lineRule="auto"/>
        <w:contextualSpacing/>
        <w:rPr>
          <w:rFonts w:ascii="Times New Roman" w:hAnsi="Times New Roman" w:cs="Times New Roman"/>
        </w:rPr>
      </w:pPr>
    </w:p>
    <w:p w:rsidR="008976D6" w:rsidRDefault="008976D6" w:rsidP="0040728C">
      <w:pPr>
        <w:spacing w:line="240" w:lineRule="auto"/>
        <w:contextualSpacing/>
        <w:rPr>
          <w:rFonts w:ascii="Times New Roman" w:hAnsi="Times New Roman" w:cs="Times New Roman"/>
          <w:i/>
        </w:rPr>
      </w:pPr>
      <w:r>
        <w:rPr>
          <w:rFonts w:ascii="Times New Roman" w:hAnsi="Times New Roman" w:cs="Times New Roman"/>
          <w:i/>
        </w:rPr>
        <w:t>Participation/Discussion</w:t>
      </w:r>
    </w:p>
    <w:p w:rsidR="008976D6" w:rsidRDefault="008976D6" w:rsidP="0040728C">
      <w:pPr>
        <w:spacing w:line="240" w:lineRule="auto"/>
        <w:contextualSpacing/>
        <w:rPr>
          <w:rFonts w:ascii="Times New Roman" w:hAnsi="Times New Roman" w:cs="Times New Roman"/>
        </w:rPr>
      </w:pPr>
    </w:p>
    <w:p w:rsidR="008976D6" w:rsidRDefault="008976D6" w:rsidP="008976D6">
      <w:pPr>
        <w:spacing w:line="240" w:lineRule="auto"/>
        <w:ind w:left="720"/>
        <w:contextualSpacing/>
        <w:rPr>
          <w:rFonts w:ascii="Times New Roman" w:hAnsi="Times New Roman" w:cs="Times New Roman"/>
        </w:rPr>
      </w:pPr>
      <w:r>
        <w:rPr>
          <w:rFonts w:ascii="Times New Roman" w:hAnsi="Times New Roman" w:cs="Times New Roman"/>
        </w:rPr>
        <w:t xml:space="preserve">You are expected to attend every class and be actively engaged in discussion of the readings/concepts every week. </w:t>
      </w:r>
      <w:r w:rsidR="0062133D">
        <w:rPr>
          <w:rFonts w:ascii="Times New Roman" w:hAnsi="Times New Roman" w:cs="Times New Roman"/>
        </w:rPr>
        <w:t xml:space="preserve">However, good attendance is necessary but not sufficient for getting a good participation grade. </w:t>
      </w:r>
      <w:r>
        <w:rPr>
          <w:rFonts w:ascii="Times New Roman" w:hAnsi="Times New Roman" w:cs="Times New Roman"/>
        </w:rPr>
        <w:t xml:space="preserve">Class discussions will be a central part of this course and will </w:t>
      </w:r>
      <w:r>
        <w:rPr>
          <w:rFonts w:ascii="Times New Roman" w:hAnsi="Times New Roman" w:cs="Times New Roman"/>
        </w:rPr>
        <w:lastRenderedPageBreak/>
        <w:t xml:space="preserve">account for </w:t>
      </w:r>
      <w:r w:rsidR="00884059" w:rsidRPr="00884059">
        <w:rPr>
          <w:rFonts w:ascii="Times New Roman" w:hAnsi="Times New Roman" w:cs="Times New Roman"/>
        </w:rPr>
        <w:t>2</w:t>
      </w:r>
      <w:r w:rsidRPr="00884059">
        <w:rPr>
          <w:rFonts w:ascii="Times New Roman" w:hAnsi="Times New Roman" w:cs="Times New Roman"/>
        </w:rPr>
        <w:t>0%</w:t>
      </w:r>
      <w:r>
        <w:rPr>
          <w:rFonts w:ascii="Times New Roman" w:hAnsi="Times New Roman" w:cs="Times New Roman"/>
        </w:rPr>
        <w:t xml:space="preserve"> of your grade. The assessment will be based on the quantity and quality of your participation throughout the semester. </w:t>
      </w:r>
    </w:p>
    <w:p w:rsidR="0062133D" w:rsidRDefault="0062133D" w:rsidP="008976D6">
      <w:pPr>
        <w:spacing w:line="240" w:lineRule="auto"/>
        <w:ind w:left="720"/>
        <w:contextualSpacing/>
        <w:rPr>
          <w:rFonts w:ascii="Times New Roman" w:hAnsi="Times New Roman" w:cs="Times New Roman"/>
        </w:rPr>
      </w:pPr>
    </w:p>
    <w:p w:rsidR="008976D6" w:rsidRDefault="008976D6" w:rsidP="008976D6">
      <w:pPr>
        <w:spacing w:line="240" w:lineRule="auto"/>
        <w:ind w:left="720"/>
        <w:contextualSpacing/>
        <w:rPr>
          <w:rFonts w:ascii="Times New Roman" w:hAnsi="Times New Roman" w:cs="Times New Roman"/>
        </w:rPr>
      </w:pPr>
      <w:r>
        <w:rPr>
          <w:rFonts w:ascii="Times New Roman" w:hAnsi="Times New Roman" w:cs="Times New Roman"/>
        </w:rPr>
        <w:t xml:space="preserve">Productive class discussion requires that you come to class prepared. This means reading all assigned materials before class and being ready to discuss the week’s readings, raise questions and engage in the material; and make connections between readings and concepts. </w:t>
      </w:r>
      <w:r w:rsidR="0062133D">
        <w:rPr>
          <w:rFonts w:ascii="Times New Roman" w:hAnsi="Times New Roman" w:cs="Times New Roman"/>
        </w:rPr>
        <w:t>If you do not do the reading, do not show up to class and free ride on the efforts of others. Repeated instances of failure to complete assigned reading will result in significant reductions to the participation component of the course grade.</w:t>
      </w:r>
    </w:p>
    <w:p w:rsidR="008976D6" w:rsidRDefault="008976D6" w:rsidP="008976D6">
      <w:pPr>
        <w:spacing w:line="240" w:lineRule="auto"/>
        <w:contextualSpacing/>
        <w:rPr>
          <w:rFonts w:ascii="Times New Roman" w:hAnsi="Times New Roman" w:cs="Times New Roman"/>
        </w:rPr>
      </w:pPr>
    </w:p>
    <w:p w:rsidR="0040728C" w:rsidRDefault="008976D6" w:rsidP="008976D6">
      <w:pPr>
        <w:spacing w:line="240" w:lineRule="auto"/>
        <w:contextualSpacing/>
        <w:rPr>
          <w:rFonts w:ascii="Times New Roman" w:hAnsi="Times New Roman" w:cs="Times New Roman"/>
        </w:rPr>
      </w:pPr>
      <w:r>
        <w:rPr>
          <w:rFonts w:ascii="Times New Roman" w:hAnsi="Times New Roman" w:cs="Times New Roman"/>
          <w:i/>
        </w:rPr>
        <w:t>Weekly Response Papers</w:t>
      </w:r>
    </w:p>
    <w:p w:rsidR="008976D6" w:rsidRDefault="008976D6" w:rsidP="008976D6">
      <w:pPr>
        <w:spacing w:line="240" w:lineRule="auto"/>
        <w:contextualSpacing/>
        <w:rPr>
          <w:rFonts w:ascii="Times New Roman" w:hAnsi="Times New Roman" w:cs="Times New Roman"/>
        </w:rPr>
      </w:pPr>
      <w:r>
        <w:rPr>
          <w:rFonts w:ascii="Times New Roman" w:hAnsi="Times New Roman" w:cs="Times New Roman"/>
        </w:rPr>
        <w:tab/>
      </w:r>
    </w:p>
    <w:p w:rsidR="0062133D" w:rsidRPr="0062133D" w:rsidRDefault="008976D6" w:rsidP="0062133D">
      <w:pPr>
        <w:spacing w:line="240" w:lineRule="auto"/>
        <w:ind w:left="720"/>
        <w:contextualSpacing/>
        <w:rPr>
          <w:rFonts w:ascii="Times New Roman" w:hAnsi="Times New Roman" w:cs="Times New Roman"/>
        </w:rPr>
      </w:pPr>
      <w:r>
        <w:rPr>
          <w:rFonts w:ascii="Times New Roman" w:hAnsi="Times New Roman" w:cs="Times New Roman"/>
        </w:rPr>
        <w:t>Each week you are expected to write a short paper in response to the week’s readings. These should be roughly 1-page single-spaced.</w:t>
      </w:r>
      <w:r w:rsidR="00362965">
        <w:rPr>
          <w:rFonts w:ascii="Times New Roman" w:hAnsi="Times New Roman" w:cs="Times New Roman"/>
        </w:rPr>
        <w:t xml:space="preserve"> </w:t>
      </w:r>
      <w:r w:rsidR="004A07D4">
        <w:rPr>
          <w:rFonts w:ascii="Times New Roman" w:hAnsi="Times New Roman" w:cs="Times New Roman"/>
        </w:rPr>
        <w:t xml:space="preserve">These </w:t>
      </w:r>
      <w:r w:rsidR="004A07D4">
        <w:rPr>
          <w:rFonts w:ascii="Times New Roman" w:hAnsi="Times New Roman" w:cs="Times New Roman"/>
          <w:i/>
        </w:rPr>
        <w:t>should not</w:t>
      </w:r>
      <w:r w:rsidR="004A07D4">
        <w:rPr>
          <w:rFonts w:ascii="Times New Roman" w:hAnsi="Times New Roman" w:cs="Times New Roman"/>
        </w:rPr>
        <w:t xml:space="preserve"> exceed 1 ½ single-spaced pages.</w:t>
      </w:r>
      <w:r w:rsidR="0062133D">
        <w:rPr>
          <w:rFonts w:ascii="Times New Roman" w:hAnsi="Times New Roman" w:cs="Times New Roman"/>
        </w:rPr>
        <w:t xml:space="preserve"> Weekly response papers should be submitted to our course’s </w:t>
      </w:r>
      <w:proofErr w:type="spellStart"/>
      <w:r w:rsidR="0062133D">
        <w:rPr>
          <w:rFonts w:ascii="Times New Roman" w:hAnsi="Times New Roman" w:cs="Times New Roman"/>
        </w:rPr>
        <w:t>webcampus</w:t>
      </w:r>
      <w:proofErr w:type="spellEnd"/>
      <w:r w:rsidR="0062133D">
        <w:rPr>
          <w:rFonts w:ascii="Times New Roman" w:hAnsi="Times New Roman" w:cs="Times New Roman"/>
        </w:rPr>
        <w:t xml:space="preserve"> page by</w:t>
      </w:r>
      <w:r w:rsidR="004A4F68">
        <w:rPr>
          <w:rFonts w:ascii="Times New Roman" w:hAnsi="Times New Roman" w:cs="Times New Roman"/>
        </w:rPr>
        <w:t xml:space="preserve"> </w:t>
      </w:r>
      <w:r w:rsidR="004A4F68" w:rsidRPr="004A4F68">
        <w:rPr>
          <w:rFonts w:ascii="Times New Roman" w:hAnsi="Times New Roman" w:cs="Times New Roman"/>
          <w:b/>
        </w:rPr>
        <w:t>10</w:t>
      </w:r>
      <w:r w:rsidR="0062133D" w:rsidRPr="004A4F68">
        <w:rPr>
          <w:rFonts w:ascii="Times New Roman" w:hAnsi="Times New Roman" w:cs="Times New Roman"/>
          <w:b/>
        </w:rPr>
        <w:t>AM on Wednesdays</w:t>
      </w:r>
      <w:r w:rsidR="0062133D">
        <w:rPr>
          <w:rFonts w:ascii="Times New Roman" w:hAnsi="Times New Roman" w:cs="Times New Roman"/>
        </w:rPr>
        <w:t xml:space="preserve">. </w:t>
      </w:r>
    </w:p>
    <w:p w:rsidR="00362965" w:rsidRDefault="00362965" w:rsidP="008976D6">
      <w:pPr>
        <w:spacing w:line="240" w:lineRule="auto"/>
        <w:ind w:left="720"/>
        <w:contextualSpacing/>
        <w:rPr>
          <w:rFonts w:ascii="Times New Roman" w:hAnsi="Times New Roman" w:cs="Times New Roman"/>
        </w:rPr>
      </w:pPr>
    </w:p>
    <w:p w:rsidR="00362965" w:rsidRPr="008976D6" w:rsidRDefault="00362965" w:rsidP="008976D6">
      <w:pPr>
        <w:spacing w:line="240" w:lineRule="auto"/>
        <w:ind w:left="720"/>
        <w:contextualSpacing/>
        <w:rPr>
          <w:rFonts w:ascii="Times New Roman" w:hAnsi="Times New Roman" w:cs="Times New Roman"/>
        </w:rPr>
      </w:pPr>
      <w:r>
        <w:rPr>
          <w:rFonts w:ascii="Times New Roman" w:hAnsi="Times New Roman" w:cs="Times New Roman"/>
        </w:rPr>
        <w:t>The goal of these response papers is not</w:t>
      </w:r>
      <w:r w:rsidR="004A07D4">
        <w:rPr>
          <w:rFonts w:ascii="Times New Roman" w:hAnsi="Times New Roman" w:cs="Times New Roman"/>
        </w:rPr>
        <w:t xml:space="preserve"> simply to summarize the week’s readings. (You may briefly summarize the readings if you like, but these summaries should be </w:t>
      </w:r>
      <w:r w:rsidR="004A07D4">
        <w:rPr>
          <w:rFonts w:ascii="Times New Roman" w:hAnsi="Times New Roman" w:cs="Times New Roman"/>
          <w:i/>
        </w:rPr>
        <w:t>no more than 1-3 sentences</w:t>
      </w:r>
      <w:r w:rsidR="004A07D4">
        <w:rPr>
          <w:rFonts w:ascii="Times New Roman" w:hAnsi="Times New Roman" w:cs="Times New Roman"/>
        </w:rPr>
        <w:t xml:space="preserve">.) Instead, the focus of these response papers is to make connections between readings (both from that week as well as connections to past weeks readings), to provide critical commentary on the readings. You are not required to discuss </w:t>
      </w:r>
      <w:r w:rsidR="004A07D4" w:rsidRPr="004A07D4">
        <w:rPr>
          <w:rFonts w:ascii="Times New Roman" w:hAnsi="Times New Roman" w:cs="Times New Roman"/>
          <w:i/>
        </w:rPr>
        <w:t>every</w:t>
      </w:r>
      <w:r w:rsidR="004A07D4">
        <w:rPr>
          <w:rFonts w:ascii="Times New Roman" w:hAnsi="Times New Roman" w:cs="Times New Roman"/>
        </w:rPr>
        <w:t xml:space="preserve"> reading in great detail, but the best response papers will incorporate as many of the week’s readings as possible. Papers that mention only one or two readings will not receive high grades. </w:t>
      </w:r>
    </w:p>
    <w:p w:rsidR="008976D6" w:rsidRDefault="008976D6" w:rsidP="0040728C">
      <w:pPr>
        <w:spacing w:line="240" w:lineRule="auto"/>
        <w:ind w:left="720"/>
        <w:contextualSpacing/>
        <w:rPr>
          <w:rFonts w:ascii="Times New Roman" w:hAnsi="Times New Roman" w:cs="Times New Roman"/>
        </w:rPr>
      </w:pPr>
    </w:p>
    <w:p w:rsidR="0040728C" w:rsidRPr="004A07D4" w:rsidRDefault="004A07D4" w:rsidP="004A07D4">
      <w:pPr>
        <w:spacing w:line="240" w:lineRule="auto"/>
        <w:contextualSpacing/>
        <w:rPr>
          <w:rFonts w:ascii="Times New Roman" w:hAnsi="Times New Roman" w:cs="Times New Roman"/>
        </w:rPr>
      </w:pPr>
      <w:r>
        <w:rPr>
          <w:rFonts w:ascii="Times New Roman" w:hAnsi="Times New Roman" w:cs="Times New Roman"/>
          <w:i/>
        </w:rPr>
        <w:t xml:space="preserve">Research </w:t>
      </w:r>
      <w:r w:rsidR="002C159C">
        <w:rPr>
          <w:rFonts w:ascii="Times New Roman" w:hAnsi="Times New Roman" w:cs="Times New Roman"/>
          <w:i/>
        </w:rPr>
        <w:t>Project</w:t>
      </w:r>
    </w:p>
    <w:p w:rsidR="004A07D4" w:rsidRDefault="004A07D4" w:rsidP="0040728C">
      <w:pPr>
        <w:spacing w:line="240" w:lineRule="auto"/>
        <w:ind w:left="720"/>
        <w:contextualSpacing/>
        <w:rPr>
          <w:rFonts w:ascii="Times New Roman" w:hAnsi="Times New Roman" w:cs="Times New Roman"/>
        </w:rPr>
      </w:pPr>
    </w:p>
    <w:p w:rsidR="004A07D4" w:rsidRDefault="004A07D4" w:rsidP="0040728C">
      <w:pPr>
        <w:spacing w:line="240" w:lineRule="auto"/>
        <w:ind w:left="720"/>
        <w:contextualSpacing/>
        <w:rPr>
          <w:rFonts w:ascii="Times New Roman" w:hAnsi="Times New Roman" w:cs="Times New Roman"/>
        </w:rPr>
      </w:pPr>
      <w:r>
        <w:rPr>
          <w:rFonts w:ascii="Times New Roman" w:hAnsi="Times New Roman" w:cs="Times New Roman"/>
        </w:rPr>
        <w:t>Students will work on a semester-long research project that will simulate the full manuscript-producing process. This will begin with submitting research proposals, writing the manuscript, reviewing others’ work, revising your paper, and presenting the final results. The final product should be a fully completed research paper that could go to a conference.</w:t>
      </w:r>
    </w:p>
    <w:p w:rsidR="004A07D4" w:rsidRDefault="004A07D4" w:rsidP="0040728C">
      <w:pPr>
        <w:spacing w:line="240" w:lineRule="auto"/>
        <w:ind w:left="720"/>
        <w:contextualSpacing/>
        <w:rPr>
          <w:rFonts w:ascii="Times New Roman" w:hAnsi="Times New Roman" w:cs="Times New Roman"/>
        </w:rPr>
      </w:pPr>
    </w:p>
    <w:p w:rsidR="004A07D4" w:rsidRPr="008166AB" w:rsidRDefault="004A07D4" w:rsidP="0040728C">
      <w:pPr>
        <w:spacing w:line="240" w:lineRule="auto"/>
        <w:ind w:left="720"/>
        <w:contextualSpacing/>
        <w:rPr>
          <w:rFonts w:ascii="Times New Roman" w:hAnsi="Times New Roman" w:cs="Times New Roman"/>
          <w:b/>
        </w:rPr>
      </w:pPr>
      <w:r w:rsidRPr="008166AB">
        <w:rPr>
          <w:rFonts w:ascii="Times New Roman" w:hAnsi="Times New Roman" w:cs="Times New Roman"/>
          <w:b/>
        </w:rPr>
        <w:t>Paper Proposal(s):</w:t>
      </w:r>
    </w:p>
    <w:p w:rsidR="00B50E94" w:rsidRDefault="004A07D4" w:rsidP="0040728C">
      <w:pPr>
        <w:spacing w:line="240" w:lineRule="auto"/>
        <w:ind w:left="720"/>
        <w:contextualSpacing/>
        <w:rPr>
          <w:rFonts w:ascii="Times New Roman" w:hAnsi="Times New Roman" w:cs="Times New Roman"/>
        </w:rPr>
      </w:pPr>
      <w:r>
        <w:rPr>
          <w:rFonts w:ascii="Times New Roman" w:hAnsi="Times New Roman" w:cs="Times New Roman"/>
        </w:rPr>
        <w:t xml:space="preserve">You are required to turn in a brief description </w:t>
      </w:r>
      <w:r w:rsidR="00B50E94">
        <w:rPr>
          <w:rFonts w:ascii="Times New Roman" w:hAnsi="Times New Roman" w:cs="Times New Roman"/>
        </w:rPr>
        <w:t xml:space="preserve">(a paragraph or two) </w:t>
      </w:r>
      <w:r>
        <w:rPr>
          <w:rFonts w:ascii="Times New Roman" w:hAnsi="Times New Roman" w:cs="Times New Roman"/>
        </w:rPr>
        <w:t>of the research question</w:t>
      </w:r>
      <w:r w:rsidR="00B50E94">
        <w:rPr>
          <w:rFonts w:ascii="Times New Roman" w:hAnsi="Times New Roman" w:cs="Times New Roman"/>
        </w:rPr>
        <w:t>, what relevant literature you will look to, your argument, and how you plan to test your research question (this includes having an idea about the data sources and methodologies you will use). In class, students will present their research proposal. You are not required to stick with this topic, but having a paper proposal early on will help you later.</w:t>
      </w:r>
    </w:p>
    <w:p w:rsidR="00B50E94" w:rsidRDefault="00B50E94" w:rsidP="0040728C">
      <w:pPr>
        <w:spacing w:line="240" w:lineRule="auto"/>
        <w:ind w:left="720"/>
        <w:contextualSpacing/>
        <w:rPr>
          <w:rFonts w:ascii="Times New Roman" w:hAnsi="Times New Roman" w:cs="Times New Roman"/>
        </w:rPr>
      </w:pPr>
    </w:p>
    <w:p w:rsidR="004A07D4" w:rsidRPr="008166AB" w:rsidRDefault="00B50E94" w:rsidP="0040728C">
      <w:pPr>
        <w:spacing w:line="240" w:lineRule="auto"/>
        <w:ind w:left="720"/>
        <w:contextualSpacing/>
        <w:rPr>
          <w:rFonts w:ascii="Times New Roman" w:hAnsi="Times New Roman" w:cs="Times New Roman"/>
          <w:b/>
        </w:rPr>
      </w:pPr>
      <w:r w:rsidRPr="008166AB">
        <w:rPr>
          <w:rFonts w:ascii="Times New Roman" w:hAnsi="Times New Roman" w:cs="Times New Roman"/>
          <w:b/>
        </w:rPr>
        <w:t>First Draft:</w:t>
      </w:r>
    </w:p>
    <w:p w:rsidR="00B50E94" w:rsidRDefault="00B50E94" w:rsidP="0040728C">
      <w:pPr>
        <w:spacing w:line="240" w:lineRule="auto"/>
        <w:ind w:left="720"/>
        <w:contextualSpacing/>
        <w:rPr>
          <w:rFonts w:ascii="Times New Roman" w:hAnsi="Times New Roman" w:cs="Times New Roman"/>
        </w:rPr>
      </w:pPr>
      <w:r>
        <w:rPr>
          <w:rFonts w:ascii="Times New Roman" w:hAnsi="Times New Roman" w:cs="Times New Roman"/>
        </w:rPr>
        <w:t xml:space="preserve">You are required to turn in a </w:t>
      </w:r>
      <w:r w:rsidRPr="00B50E94">
        <w:rPr>
          <w:rFonts w:ascii="Times New Roman" w:hAnsi="Times New Roman" w:cs="Times New Roman"/>
          <w:i/>
        </w:rPr>
        <w:t>completed</w:t>
      </w:r>
      <w:r>
        <w:rPr>
          <w:rFonts w:ascii="Times New Roman" w:hAnsi="Times New Roman" w:cs="Times New Roman"/>
        </w:rPr>
        <w:t xml:space="preserve"> first draft of your paper. By completed, I mean that the paper is fully written, the methods are completed, and the paper is properly formatted. This is similar to a first draft of a paper that you would submit to a conference or a journal. You cannot write a good first draft overnight. You will need to work on this paper throughout the semester, so plan on budgeting your time accordingly. </w:t>
      </w:r>
    </w:p>
    <w:p w:rsidR="00B50E94" w:rsidRDefault="00B50E94" w:rsidP="0040728C">
      <w:pPr>
        <w:spacing w:line="240" w:lineRule="auto"/>
        <w:ind w:left="720"/>
        <w:contextualSpacing/>
        <w:rPr>
          <w:rFonts w:ascii="Times New Roman" w:hAnsi="Times New Roman" w:cs="Times New Roman"/>
        </w:rPr>
      </w:pPr>
    </w:p>
    <w:p w:rsidR="00B50E94" w:rsidRDefault="00B50E94" w:rsidP="0040728C">
      <w:pPr>
        <w:spacing w:line="240" w:lineRule="auto"/>
        <w:ind w:left="720"/>
        <w:contextualSpacing/>
        <w:rPr>
          <w:rFonts w:ascii="Times New Roman" w:hAnsi="Times New Roman" w:cs="Times New Roman"/>
        </w:rPr>
      </w:pPr>
      <w:r>
        <w:rPr>
          <w:rFonts w:ascii="Times New Roman" w:hAnsi="Times New Roman" w:cs="Times New Roman"/>
        </w:rPr>
        <w:t xml:space="preserve">*A note on data collection and presentation. Finding and recoding data will take longer than you think it should. Do not wait until the last minute to start this process. When you present the data/models in your paper, it needs to be nicely formatted as if you were submitting the paper to a conference or journal. </w:t>
      </w:r>
      <w:r w:rsidR="00674520">
        <w:rPr>
          <w:rFonts w:ascii="Times New Roman" w:hAnsi="Times New Roman" w:cs="Times New Roman"/>
        </w:rPr>
        <w:t xml:space="preserve">In other words, do not include </w:t>
      </w:r>
      <w:r>
        <w:rPr>
          <w:rFonts w:ascii="Times New Roman" w:hAnsi="Times New Roman" w:cs="Times New Roman"/>
        </w:rPr>
        <w:t>Stata (or R or other statistical packages) output</w:t>
      </w:r>
      <w:r w:rsidR="00674520">
        <w:rPr>
          <w:rFonts w:ascii="Times New Roman" w:hAnsi="Times New Roman" w:cs="Times New Roman"/>
        </w:rPr>
        <w:t xml:space="preserve"> as part of your drafts or presentations</w:t>
      </w:r>
      <w:r>
        <w:rPr>
          <w:rFonts w:ascii="Times New Roman" w:hAnsi="Times New Roman" w:cs="Times New Roman"/>
        </w:rPr>
        <w:t>.</w:t>
      </w:r>
    </w:p>
    <w:p w:rsidR="00B50E94" w:rsidRDefault="00B50E94" w:rsidP="0040728C">
      <w:pPr>
        <w:spacing w:line="240" w:lineRule="auto"/>
        <w:ind w:left="720"/>
        <w:contextualSpacing/>
        <w:rPr>
          <w:rFonts w:ascii="Times New Roman" w:hAnsi="Times New Roman" w:cs="Times New Roman"/>
        </w:rPr>
      </w:pPr>
    </w:p>
    <w:p w:rsidR="002C159C" w:rsidRDefault="002C159C" w:rsidP="0040728C">
      <w:pPr>
        <w:spacing w:line="240" w:lineRule="auto"/>
        <w:ind w:left="720"/>
        <w:contextualSpacing/>
        <w:rPr>
          <w:rFonts w:ascii="Times New Roman" w:hAnsi="Times New Roman" w:cs="Times New Roman"/>
          <w:b/>
        </w:rPr>
      </w:pPr>
      <w:r>
        <w:rPr>
          <w:rFonts w:ascii="Times New Roman" w:hAnsi="Times New Roman" w:cs="Times New Roman"/>
          <w:b/>
        </w:rPr>
        <w:t xml:space="preserve">Review of Classmates’ Draft: </w:t>
      </w:r>
    </w:p>
    <w:p w:rsidR="002C159C" w:rsidRPr="008902AF" w:rsidRDefault="008902AF" w:rsidP="0040728C">
      <w:pPr>
        <w:spacing w:line="240" w:lineRule="auto"/>
        <w:ind w:left="720"/>
        <w:contextualSpacing/>
        <w:rPr>
          <w:rFonts w:ascii="Times New Roman" w:hAnsi="Times New Roman" w:cs="Times New Roman"/>
        </w:rPr>
      </w:pPr>
      <w:r>
        <w:rPr>
          <w:rFonts w:ascii="Times New Roman" w:hAnsi="Times New Roman" w:cs="Times New Roman"/>
        </w:rPr>
        <w:t xml:space="preserve">Students will review two classmates’ first drafts. Your reviews should briefly summarize the argument and findings of your classmates’ drafts and provide constructive criticism of how the project can be improved and/or questions about your classmates’ projects. The reviews will be due at the same time as the weekly response papers would normally be due. We will discuss these drafts and your reviews in class that week. </w:t>
      </w:r>
    </w:p>
    <w:p w:rsidR="002C159C" w:rsidRDefault="002C159C" w:rsidP="0040728C">
      <w:pPr>
        <w:spacing w:line="240" w:lineRule="auto"/>
        <w:ind w:left="720"/>
        <w:contextualSpacing/>
        <w:rPr>
          <w:rFonts w:ascii="Times New Roman" w:hAnsi="Times New Roman" w:cs="Times New Roman"/>
          <w:b/>
        </w:rPr>
      </w:pPr>
    </w:p>
    <w:p w:rsidR="00B50E94" w:rsidRPr="008166AB" w:rsidRDefault="00B50E94" w:rsidP="0040728C">
      <w:pPr>
        <w:spacing w:line="240" w:lineRule="auto"/>
        <w:ind w:left="720"/>
        <w:contextualSpacing/>
        <w:rPr>
          <w:rFonts w:ascii="Times New Roman" w:hAnsi="Times New Roman" w:cs="Times New Roman"/>
          <w:b/>
        </w:rPr>
      </w:pPr>
      <w:r w:rsidRPr="008166AB">
        <w:rPr>
          <w:rFonts w:ascii="Times New Roman" w:hAnsi="Times New Roman" w:cs="Times New Roman"/>
          <w:b/>
        </w:rPr>
        <w:t>Presentation:</w:t>
      </w:r>
    </w:p>
    <w:p w:rsidR="00B50E94" w:rsidRDefault="00B50E94" w:rsidP="0040728C">
      <w:pPr>
        <w:spacing w:line="240" w:lineRule="auto"/>
        <w:ind w:left="720"/>
        <w:contextualSpacing/>
        <w:rPr>
          <w:rFonts w:ascii="Times New Roman" w:hAnsi="Times New Roman" w:cs="Times New Roman"/>
        </w:rPr>
      </w:pPr>
      <w:r>
        <w:rPr>
          <w:rFonts w:ascii="Times New Roman" w:hAnsi="Times New Roman" w:cs="Times New Roman"/>
        </w:rPr>
        <w:t>Students will give a 12-15 minute presentation on their research projects to the class. This is a conference-style presentation similar to what you would do at APSA or MPSA. In class, we will discuss your presentation, both the substance and the style including organization, clarity, visualizations, etc.</w:t>
      </w:r>
    </w:p>
    <w:p w:rsidR="008166AB" w:rsidRDefault="008166AB" w:rsidP="0040728C">
      <w:pPr>
        <w:spacing w:line="240" w:lineRule="auto"/>
        <w:ind w:left="720"/>
        <w:contextualSpacing/>
        <w:rPr>
          <w:rFonts w:ascii="Times New Roman" w:hAnsi="Times New Roman" w:cs="Times New Roman"/>
        </w:rPr>
      </w:pPr>
    </w:p>
    <w:p w:rsidR="00B50E94" w:rsidRPr="008166AB" w:rsidRDefault="00B50E94" w:rsidP="0040728C">
      <w:pPr>
        <w:spacing w:line="240" w:lineRule="auto"/>
        <w:ind w:left="720"/>
        <w:contextualSpacing/>
        <w:rPr>
          <w:rFonts w:ascii="Times New Roman" w:hAnsi="Times New Roman" w:cs="Times New Roman"/>
          <w:b/>
        </w:rPr>
      </w:pPr>
      <w:r w:rsidRPr="008166AB">
        <w:rPr>
          <w:rFonts w:ascii="Times New Roman" w:hAnsi="Times New Roman" w:cs="Times New Roman"/>
          <w:b/>
        </w:rPr>
        <w:t>Final Research Paper:</w:t>
      </w:r>
    </w:p>
    <w:p w:rsidR="00B50E94" w:rsidRPr="00B50E94" w:rsidRDefault="00B50E94" w:rsidP="0040728C">
      <w:pPr>
        <w:spacing w:line="240" w:lineRule="auto"/>
        <w:ind w:left="720"/>
        <w:contextualSpacing/>
        <w:rPr>
          <w:rFonts w:ascii="Times New Roman" w:hAnsi="Times New Roman" w:cs="Times New Roman"/>
        </w:rPr>
      </w:pPr>
      <w:r>
        <w:rPr>
          <w:rFonts w:ascii="Times New Roman" w:hAnsi="Times New Roman" w:cs="Times New Roman"/>
        </w:rPr>
        <w:t xml:space="preserve">During finals week, students will turn in a </w:t>
      </w:r>
      <w:r w:rsidR="008669C6">
        <w:rPr>
          <w:rFonts w:ascii="Times New Roman" w:hAnsi="Times New Roman" w:cs="Times New Roman"/>
        </w:rPr>
        <w:t xml:space="preserve">final draft of the research paper which incorporates the revisions suggested earlier in the semester. </w:t>
      </w:r>
    </w:p>
    <w:p w:rsidR="004A07D4" w:rsidRDefault="004A07D4" w:rsidP="0040728C">
      <w:pPr>
        <w:spacing w:line="240" w:lineRule="auto"/>
        <w:ind w:left="720"/>
        <w:contextualSpacing/>
        <w:rPr>
          <w:rFonts w:ascii="Times New Roman" w:hAnsi="Times New Roman" w:cs="Times New Roman"/>
        </w:rPr>
      </w:pPr>
    </w:p>
    <w:p w:rsidR="008669C6" w:rsidRDefault="008669C6" w:rsidP="0040728C">
      <w:pPr>
        <w:spacing w:line="240" w:lineRule="auto"/>
        <w:contextualSpacing/>
        <w:rPr>
          <w:rFonts w:ascii="Times New Roman" w:hAnsi="Times New Roman" w:cs="Times New Roman"/>
          <w:b/>
        </w:rPr>
      </w:pPr>
    </w:p>
    <w:p w:rsidR="008669C6" w:rsidRDefault="008669C6" w:rsidP="008669C6">
      <w:pPr>
        <w:spacing w:line="240" w:lineRule="auto"/>
        <w:contextualSpacing/>
        <w:rPr>
          <w:rFonts w:ascii="Times New Roman" w:hAnsi="Times New Roman" w:cs="Times New Roman"/>
        </w:rPr>
      </w:pPr>
      <w:r>
        <w:rPr>
          <w:rFonts w:ascii="Times New Roman" w:hAnsi="Times New Roman" w:cs="Times New Roman"/>
          <w:b/>
        </w:rPr>
        <w:t>Contacting Me:</w:t>
      </w:r>
    </w:p>
    <w:p w:rsidR="008669C6" w:rsidRDefault="008669C6" w:rsidP="008669C6">
      <w:pPr>
        <w:spacing w:line="240" w:lineRule="auto"/>
        <w:contextualSpacing/>
        <w:rPr>
          <w:rFonts w:ascii="Times New Roman" w:hAnsi="Times New Roman" w:cs="Times New Roman"/>
        </w:rPr>
      </w:pPr>
    </w:p>
    <w:p w:rsidR="008669C6" w:rsidRDefault="008669C6" w:rsidP="008669C6">
      <w:pPr>
        <w:spacing w:line="240" w:lineRule="auto"/>
        <w:contextualSpacing/>
        <w:rPr>
          <w:rFonts w:ascii="Times New Roman" w:hAnsi="Times New Roman" w:cs="Times New Roman"/>
        </w:rPr>
      </w:pPr>
      <w:r>
        <w:rPr>
          <w:rFonts w:ascii="Times New Roman" w:hAnsi="Times New Roman" w:cs="Times New Roman"/>
          <w:i/>
        </w:rPr>
        <w:t>Email</w:t>
      </w:r>
      <w:r>
        <w:rPr>
          <w:rFonts w:ascii="Times New Roman" w:hAnsi="Times New Roman" w:cs="Times New Roman"/>
        </w:rPr>
        <w:t>: I check my email frequently, and you can expect me to respond within 24 hours during the week and within 48 hours over the weekend or holiday. If I haven’t responded to you within those time frames, please send me another email as I may have overlooked your initial email.</w:t>
      </w:r>
    </w:p>
    <w:p w:rsidR="008669C6" w:rsidRDefault="008669C6" w:rsidP="008669C6">
      <w:pPr>
        <w:spacing w:line="240" w:lineRule="auto"/>
        <w:contextualSpacing/>
        <w:rPr>
          <w:rFonts w:ascii="Times New Roman" w:hAnsi="Times New Roman" w:cs="Times New Roman"/>
        </w:rPr>
      </w:pPr>
    </w:p>
    <w:p w:rsidR="008669C6" w:rsidRPr="007475E5" w:rsidRDefault="008669C6" w:rsidP="008669C6">
      <w:pPr>
        <w:spacing w:line="240" w:lineRule="auto"/>
        <w:contextualSpacing/>
        <w:rPr>
          <w:rFonts w:ascii="Times New Roman" w:hAnsi="Times New Roman" w:cs="Times New Roman"/>
        </w:rPr>
      </w:pPr>
      <w:r>
        <w:rPr>
          <w:rFonts w:ascii="Times New Roman" w:hAnsi="Times New Roman" w:cs="Times New Roman"/>
          <w:i/>
        </w:rPr>
        <w:t>Office Hours</w:t>
      </w:r>
      <w:r>
        <w:rPr>
          <w:rFonts w:ascii="Times New Roman" w:hAnsi="Times New Roman" w:cs="Times New Roman"/>
        </w:rPr>
        <w:t>: My office hours and office location are listed above. If these hours do not work with your schedule and you would like to meet, email me to arrange an alternate time to meet. Please try to email me in advance so I know to expect you.</w:t>
      </w:r>
    </w:p>
    <w:p w:rsidR="008669C6" w:rsidRDefault="008669C6" w:rsidP="0040728C">
      <w:pPr>
        <w:spacing w:line="240" w:lineRule="auto"/>
        <w:contextualSpacing/>
        <w:rPr>
          <w:rFonts w:ascii="Times New Roman" w:hAnsi="Times New Roman" w:cs="Times New Roman"/>
          <w:b/>
        </w:rPr>
      </w:pPr>
    </w:p>
    <w:p w:rsidR="008669C6" w:rsidRDefault="008669C6" w:rsidP="0040728C">
      <w:pPr>
        <w:spacing w:line="240" w:lineRule="auto"/>
        <w:contextualSpacing/>
        <w:rPr>
          <w:rFonts w:ascii="Times New Roman" w:hAnsi="Times New Roman" w:cs="Times New Roman"/>
        </w:rPr>
      </w:pPr>
      <w:r>
        <w:rPr>
          <w:rFonts w:ascii="Times New Roman" w:hAnsi="Times New Roman" w:cs="Times New Roman"/>
          <w:b/>
        </w:rPr>
        <w:t>Late Assignments:</w:t>
      </w:r>
    </w:p>
    <w:p w:rsidR="008669C6" w:rsidRDefault="008669C6" w:rsidP="0040728C">
      <w:pPr>
        <w:spacing w:line="240" w:lineRule="auto"/>
        <w:contextualSpacing/>
        <w:rPr>
          <w:rFonts w:ascii="Times New Roman" w:hAnsi="Times New Roman" w:cs="Times New Roman"/>
        </w:rPr>
      </w:pPr>
    </w:p>
    <w:p w:rsidR="008669C6" w:rsidRDefault="008669C6" w:rsidP="0040728C">
      <w:pPr>
        <w:spacing w:line="240" w:lineRule="auto"/>
        <w:contextualSpacing/>
        <w:rPr>
          <w:rFonts w:ascii="Times New Roman" w:hAnsi="Times New Roman" w:cs="Times New Roman"/>
        </w:rPr>
      </w:pPr>
      <w:r>
        <w:rPr>
          <w:rFonts w:ascii="Times New Roman" w:hAnsi="Times New Roman" w:cs="Times New Roman"/>
        </w:rPr>
        <w:t>Outside of exceptional circumstances that students have arranged in advance, I am unwilling to accept late assignments. If students have a valid reason to submit things late, students should get in touch with me prior</w:t>
      </w:r>
      <w:r w:rsidR="00904758">
        <w:rPr>
          <w:rFonts w:ascii="Times New Roman" w:hAnsi="Times New Roman" w:cs="Times New Roman"/>
        </w:rPr>
        <w:t xml:space="preserve"> to the due date.</w:t>
      </w:r>
    </w:p>
    <w:p w:rsidR="00FC5F49" w:rsidRDefault="00FC5F49" w:rsidP="00FC5F49">
      <w:pPr>
        <w:spacing w:line="240" w:lineRule="auto"/>
        <w:contextualSpacing/>
        <w:rPr>
          <w:rFonts w:ascii="Times New Roman" w:hAnsi="Times New Roman" w:cs="Times New Roman"/>
          <w:b/>
        </w:rPr>
      </w:pPr>
    </w:p>
    <w:p w:rsidR="00FC5F49" w:rsidRPr="0062133D" w:rsidRDefault="00FC5F49" w:rsidP="00FC5F49">
      <w:pPr>
        <w:spacing w:line="240" w:lineRule="auto"/>
        <w:contextualSpacing/>
        <w:rPr>
          <w:rFonts w:ascii="Times New Roman" w:hAnsi="Times New Roman" w:cs="Times New Roman"/>
        </w:rPr>
      </w:pPr>
      <w:r w:rsidRPr="00FC5F49">
        <w:rPr>
          <w:rFonts w:ascii="Times New Roman" w:hAnsi="Times New Roman" w:cs="Times New Roman"/>
          <w:i/>
        </w:rPr>
        <w:t>Make sure that you have actually uploaded all assignments to blackboard and receive a confirmation email that the upload was successful.</w:t>
      </w:r>
      <w:r>
        <w:rPr>
          <w:rFonts w:ascii="Times New Roman" w:hAnsi="Times New Roman" w:cs="Times New Roman"/>
        </w:rPr>
        <w:t xml:space="preserve"> Sometimes students have issues with uploading assignments to blackboard. This will not be an excuse for late assignments. </w:t>
      </w:r>
    </w:p>
    <w:p w:rsidR="008669C6" w:rsidRDefault="008669C6" w:rsidP="0040728C">
      <w:pPr>
        <w:spacing w:line="240" w:lineRule="auto"/>
        <w:contextualSpacing/>
        <w:rPr>
          <w:rFonts w:ascii="Times New Roman" w:hAnsi="Times New Roman" w:cs="Times New Roman"/>
          <w:b/>
        </w:rPr>
      </w:pPr>
    </w:p>
    <w:p w:rsidR="0062133D" w:rsidRDefault="0062133D" w:rsidP="0040728C">
      <w:pPr>
        <w:spacing w:line="240" w:lineRule="auto"/>
        <w:contextualSpacing/>
        <w:rPr>
          <w:rFonts w:ascii="Times New Roman" w:hAnsi="Times New Roman" w:cs="Times New Roman"/>
        </w:rPr>
      </w:pPr>
      <w:r>
        <w:rPr>
          <w:rFonts w:ascii="Times New Roman" w:hAnsi="Times New Roman" w:cs="Times New Roman"/>
          <w:b/>
        </w:rPr>
        <w:t>Electronic Devices:</w:t>
      </w:r>
    </w:p>
    <w:p w:rsidR="0062133D" w:rsidRDefault="0062133D" w:rsidP="0040728C">
      <w:pPr>
        <w:spacing w:line="240" w:lineRule="auto"/>
        <w:contextualSpacing/>
        <w:rPr>
          <w:rFonts w:ascii="Times New Roman" w:hAnsi="Times New Roman" w:cs="Times New Roman"/>
        </w:rPr>
      </w:pPr>
    </w:p>
    <w:p w:rsidR="0062133D" w:rsidRPr="0062133D" w:rsidRDefault="0062133D" w:rsidP="0040728C">
      <w:pPr>
        <w:spacing w:line="240" w:lineRule="auto"/>
        <w:contextualSpacing/>
        <w:rPr>
          <w:rFonts w:ascii="Times New Roman" w:hAnsi="Times New Roman" w:cs="Times New Roman"/>
        </w:rPr>
      </w:pPr>
      <w:r>
        <w:rPr>
          <w:rFonts w:ascii="Times New Roman" w:hAnsi="Times New Roman" w:cs="Times New Roman"/>
        </w:rPr>
        <w:t>Students are required to turn off all cell phones and other electronic devices during</w:t>
      </w:r>
      <w:r w:rsidR="00ED6DC3">
        <w:rPr>
          <w:rFonts w:ascii="Times New Roman" w:hAnsi="Times New Roman" w:cs="Times New Roman"/>
        </w:rPr>
        <w:t xml:space="preserve"> class. The use of laptops or iP</w:t>
      </w:r>
      <w:r>
        <w:rPr>
          <w:rFonts w:ascii="Times New Roman" w:hAnsi="Times New Roman" w:cs="Times New Roman"/>
        </w:rPr>
        <w:t>ads/etc. is allowed provided that they are used exclusively for class activity. If any student abuses this privilege, then all laptops and other devices will be prohibited from that point forward. Students are not allowed to tape record, photograph, videotape, or otherwise electronically record any of the class.</w:t>
      </w:r>
    </w:p>
    <w:p w:rsidR="0062133D" w:rsidRDefault="0062133D" w:rsidP="0040728C">
      <w:pPr>
        <w:spacing w:line="240" w:lineRule="auto"/>
        <w:contextualSpacing/>
        <w:rPr>
          <w:rFonts w:ascii="Times New Roman" w:hAnsi="Times New Roman" w:cs="Times New Roman"/>
          <w:b/>
        </w:rPr>
      </w:pPr>
    </w:p>
    <w:p w:rsidR="0040728C" w:rsidRDefault="0040728C" w:rsidP="0040728C">
      <w:pPr>
        <w:spacing w:line="240" w:lineRule="auto"/>
        <w:contextualSpacing/>
        <w:rPr>
          <w:rFonts w:ascii="Times New Roman" w:hAnsi="Times New Roman" w:cs="Times New Roman"/>
          <w:b/>
        </w:rPr>
      </w:pPr>
      <w:r>
        <w:rPr>
          <w:rFonts w:ascii="Times New Roman" w:hAnsi="Times New Roman" w:cs="Times New Roman"/>
          <w:b/>
        </w:rPr>
        <w:t>Collaboration:</w:t>
      </w:r>
    </w:p>
    <w:p w:rsidR="0040728C" w:rsidRDefault="0040728C" w:rsidP="0040728C">
      <w:pPr>
        <w:spacing w:line="240" w:lineRule="auto"/>
        <w:contextualSpacing/>
        <w:rPr>
          <w:rFonts w:ascii="Times New Roman" w:hAnsi="Times New Roman" w:cs="Times New Roman"/>
          <w:b/>
        </w:rPr>
      </w:pPr>
    </w:p>
    <w:p w:rsidR="0040728C" w:rsidRDefault="0040728C" w:rsidP="0040728C">
      <w:pPr>
        <w:spacing w:line="240" w:lineRule="auto"/>
        <w:contextualSpacing/>
        <w:rPr>
          <w:rFonts w:ascii="Times New Roman" w:hAnsi="Times New Roman" w:cs="Times New Roman"/>
        </w:rPr>
      </w:pPr>
      <w:r>
        <w:rPr>
          <w:rFonts w:ascii="Times New Roman" w:hAnsi="Times New Roman" w:cs="Times New Roman"/>
        </w:rPr>
        <w:t>Collaboration amongst students on exams and other assignments in this course is prohibited. Each exam and assignment must be completed individually. Collaboration will be treated as plagiarism.</w:t>
      </w:r>
    </w:p>
    <w:p w:rsidR="0040728C" w:rsidRDefault="0040728C" w:rsidP="0040728C">
      <w:pPr>
        <w:spacing w:line="240" w:lineRule="auto"/>
        <w:contextualSpacing/>
        <w:rPr>
          <w:rFonts w:ascii="Times New Roman" w:hAnsi="Times New Roman" w:cs="Times New Roman"/>
        </w:rPr>
      </w:pPr>
    </w:p>
    <w:p w:rsidR="0040728C" w:rsidRDefault="0040728C" w:rsidP="0040728C">
      <w:pPr>
        <w:spacing w:line="240" w:lineRule="auto"/>
        <w:contextualSpacing/>
        <w:rPr>
          <w:rFonts w:ascii="Times New Roman" w:hAnsi="Times New Roman" w:cs="Times New Roman"/>
          <w:i/>
        </w:rPr>
      </w:pPr>
      <w:r>
        <w:rPr>
          <w:rFonts w:ascii="Times New Roman" w:hAnsi="Times New Roman" w:cs="Times New Roman"/>
          <w:i/>
        </w:rPr>
        <w:t>Plagiarism in any form is not tolerated, so be sure that you cite all of your sources in exams and papers.</w:t>
      </w:r>
    </w:p>
    <w:p w:rsidR="0040728C" w:rsidRDefault="0040728C" w:rsidP="0040728C">
      <w:pPr>
        <w:spacing w:line="240" w:lineRule="auto"/>
        <w:contextualSpacing/>
        <w:rPr>
          <w:rFonts w:ascii="Times New Roman" w:hAnsi="Times New Roman" w:cs="Times New Roman"/>
          <w:i/>
        </w:rPr>
      </w:pPr>
    </w:p>
    <w:p w:rsidR="0040728C" w:rsidRPr="00BD1F57" w:rsidRDefault="0040728C" w:rsidP="0040728C">
      <w:pPr>
        <w:spacing w:line="240" w:lineRule="auto"/>
        <w:contextualSpacing/>
        <w:rPr>
          <w:rFonts w:ascii="Times New Roman" w:hAnsi="Times New Roman" w:cs="Times New Roman"/>
        </w:rPr>
      </w:pPr>
      <w:r>
        <w:rPr>
          <w:rFonts w:ascii="Times New Roman" w:hAnsi="Times New Roman" w:cs="Times New Roman"/>
          <w:b/>
        </w:rPr>
        <w:t xml:space="preserve">Disabilities or Language Problems: </w:t>
      </w:r>
      <w:r>
        <w:rPr>
          <w:rFonts w:ascii="Times New Roman" w:hAnsi="Times New Roman" w:cs="Times New Roman"/>
        </w:rPr>
        <w:t>If you have a learning disability or language problem that may impact your success in this class, please let me know at the beginning of the semester.</w:t>
      </w:r>
    </w:p>
    <w:p w:rsidR="0040728C" w:rsidRDefault="0040728C" w:rsidP="0040728C">
      <w:pPr>
        <w:spacing w:line="240" w:lineRule="auto"/>
        <w:contextualSpacing/>
        <w:rPr>
          <w:rFonts w:ascii="Times New Roman" w:hAnsi="Times New Roman" w:cs="Times New Roman"/>
          <w:b/>
        </w:rPr>
      </w:pPr>
    </w:p>
    <w:p w:rsidR="0040728C" w:rsidRDefault="0040728C" w:rsidP="0040728C">
      <w:pPr>
        <w:spacing w:line="240" w:lineRule="auto"/>
        <w:contextualSpacing/>
        <w:rPr>
          <w:rFonts w:ascii="Times New Roman" w:hAnsi="Times New Roman" w:cs="Times New Roman"/>
          <w:b/>
        </w:rPr>
      </w:pPr>
    </w:p>
    <w:p w:rsidR="0040728C" w:rsidRDefault="0040728C" w:rsidP="0040728C">
      <w:pPr>
        <w:spacing w:line="240" w:lineRule="auto"/>
        <w:contextualSpacing/>
        <w:rPr>
          <w:rFonts w:ascii="Times New Roman" w:hAnsi="Times New Roman" w:cs="Times New Roman"/>
          <w:b/>
        </w:rPr>
      </w:pPr>
    </w:p>
    <w:p w:rsidR="0040728C" w:rsidRDefault="0040728C" w:rsidP="0040728C">
      <w:pPr>
        <w:spacing w:line="240" w:lineRule="auto"/>
        <w:contextualSpacing/>
        <w:rPr>
          <w:rFonts w:ascii="Times New Roman" w:hAnsi="Times New Roman" w:cs="Times New Roman"/>
          <w:b/>
        </w:rPr>
      </w:pPr>
      <w:r>
        <w:rPr>
          <w:rFonts w:ascii="Times New Roman" w:hAnsi="Times New Roman" w:cs="Times New Roman"/>
          <w:b/>
        </w:rPr>
        <w:t xml:space="preserve">Schedule (The schedule is subject to change based on the needs of the class): </w:t>
      </w:r>
    </w:p>
    <w:p w:rsidR="0040728C" w:rsidRDefault="0040728C" w:rsidP="0040728C">
      <w:pPr>
        <w:spacing w:line="240" w:lineRule="auto"/>
        <w:contextualSpacing/>
        <w:rPr>
          <w:rFonts w:ascii="Times New Roman" w:hAnsi="Times New Roman" w:cs="Times New Roman"/>
          <w:b/>
        </w:rPr>
      </w:pPr>
    </w:p>
    <w:p w:rsidR="0040728C" w:rsidRDefault="0040728C" w:rsidP="0040728C">
      <w:pPr>
        <w:spacing w:line="240" w:lineRule="auto"/>
        <w:contextualSpacing/>
        <w:rPr>
          <w:rFonts w:ascii="Times New Roman" w:hAnsi="Times New Roman" w:cs="Times New Roman"/>
          <w:b/>
        </w:rPr>
      </w:pPr>
    </w:p>
    <w:p w:rsidR="0040728C" w:rsidRDefault="00295B4B" w:rsidP="0040728C">
      <w:pPr>
        <w:spacing w:line="240" w:lineRule="auto"/>
        <w:contextualSpacing/>
        <w:rPr>
          <w:rFonts w:ascii="Times New Roman" w:hAnsi="Times New Roman" w:cs="Times New Roman"/>
          <w:b/>
        </w:rPr>
      </w:pPr>
      <w:r>
        <w:rPr>
          <w:rFonts w:ascii="Times New Roman" w:hAnsi="Times New Roman" w:cs="Times New Roman"/>
          <w:b/>
        </w:rPr>
        <w:t>Week 1</w:t>
      </w:r>
      <w:r w:rsidR="00F56D84">
        <w:rPr>
          <w:rFonts w:ascii="Times New Roman" w:hAnsi="Times New Roman" w:cs="Times New Roman"/>
          <w:b/>
        </w:rPr>
        <w:t xml:space="preserve"> (1/18)</w:t>
      </w:r>
      <w:r>
        <w:rPr>
          <w:rFonts w:ascii="Times New Roman" w:hAnsi="Times New Roman" w:cs="Times New Roman"/>
          <w:b/>
        </w:rPr>
        <w:t>: Introduction</w:t>
      </w:r>
    </w:p>
    <w:p w:rsidR="00295B4B" w:rsidRDefault="00295B4B" w:rsidP="0040728C">
      <w:pPr>
        <w:spacing w:line="240" w:lineRule="auto"/>
        <w:contextualSpacing/>
        <w:rPr>
          <w:rFonts w:ascii="Times New Roman" w:hAnsi="Times New Roman" w:cs="Times New Roman"/>
          <w:b/>
        </w:rPr>
      </w:pP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2</w:t>
      </w:r>
      <w:r w:rsidR="00F56D84">
        <w:rPr>
          <w:rFonts w:ascii="Times New Roman" w:hAnsi="Times New Roman" w:cs="Times New Roman"/>
          <w:b/>
        </w:rPr>
        <w:t xml:space="preserve"> (1/25)</w:t>
      </w:r>
      <w:r>
        <w:rPr>
          <w:rFonts w:ascii="Times New Roman" w:hAnsi="Times New Roman" w:cs="Times New Roman"/>
          <w:b/>
        </w:rPr>
        <w:t>: Policy Stages and the Need for Better Theories</w:t>
      </w:r>
    </w:p>
    <w:p w:rsidR="00295B4B" w:rsidRPr="00771A7B" w:rsidRDefault="001E55E3" w:rsidP="001E55E3">
      <w:pPr>
        <w:pStyle w:val="ListParagraph"/>
        <w:numPr>
          <w:ilvl w:val="0"/>
          <w:numId w:val="12"/>
        </w:numPr>
        <w:spacing w:line="240" w:lineRule="auto"/>
        <w:rPr>
          <w:rFonts w:ascii="Times New Roman" w:hAnsi="Times New Roman" w:cs="Times New Roman"/>
          <w:b/>
        </w:rPr>
      </w:pPr>
      <w:r>
        <w:rPr>
          <w:rFonts w:ascii="Times New Roman" w:hAnsi="Times New Roman" w:cs="Times New Roman"/>
        </w:rPr>
        <w:t xml:space="preserve">Nakamura, Robert T. 1987. “The Textbook Policy Process and Implementation Research.” </w:t>
      </w:r>
      <w:r>
        <w:rPr>
          <w:rFonts w:ascii="Times New Roman" w:hAnsi="Times New Roman" w:cs="Times New Roman"/>
          <w:i/>
        </w:rPr>
        <w:t>Policy Studies Review</w:t>
      </w:r>
      <w:r>
        <w:rPr>
          <w:rFonts w:ascii="Times New Roman" w:hAnsi="Times New Roman" w:cs="Times New Roman"/>
        </w:rPr>
        <w:t xml:space="preserve"> 7:1:142-154.</w:t>
      </w:r>
    </w:p>
    <w:p w:rsidR="00771A7B" w:rsidRPr="00F42B6F" w:rsidRDefault="00771A7B" w:rsidP="001E55E3">
      <w:pPr>
        <w:pStyle w:val="ListParagraph"/>
        <w:numPr>
          <w:ilvl w:val="0"/>
          <w:numId w:val="12"/>
        </w:numPr>
        <w:spacing w:line="240" w:lineRule="auto"/>
        <w:rPr>
          <w:rFonts w:ascii="Times New Roman" w:hAnsi="Times New Roman" w:cs="Times New Roman"/>
          <w:b/>
        </w:rPr>
      </w:pPr>
      <w:r>
        <w:rPr>
          <w:rFonts w:ascii="Times New Roman" w:hAnsi="Times New Roman" w:cs="Times New Roman"/>
        </w:rPr>
        <w:t xml:space="preserve">Meier, Kenneth J. 2009. “Policy Theory, Policy Theory Everywhere: Ravings of a Deranged Policy Scholar.” </w:t>
      </w:r>
      <w:r>
        <w:rPr>
          <w:rFonts w:ascii="Times New Roman" w:hAnsi="Times New Roman" w:cs="Times New Roman"/>
          <w:i/>
        </w:rPr>
        <w:t>Policy Studies Journal</w:t>
      </w:r>
      <w:r>
        <w:rPr>
          <w:rFonts w:ascii="Times New Roman" w:hAnsi="Times New Roman" w:cs="Times New Roman"/>
        </w:rPr>
        <w:t xml:space="preserve"> 37:1:5-11.</w:t>
      </w:r>
    </w:p>
    <w:p w:rsidR="00F42B6F" w:rsidRPr="00805431" w:rsidRDefault="00F42B6F" w:rsidP="001E55E3">
      <w:pPr>
        <w:pStyle w:val="ListParagraph"/>
        <w:numPr>
          <w:ilvl w:val="0"/>
          <w:numId w:val="12"/>
        </w:numPr>
        <w:spacing w:line="240" w:lineRule="auto"/>
        <w:rPr>
          <w:rFonts w:ascii="Times New Roman" w:hAnsi="Times New Roman" w:cs="Times New Roman"/>
          <w:b/>
        </w:rPr>
      </w:pPr>
      <w:proofErr w:type="spellStart"/>
      <w:r>
        <w:rPr>
          <w:rFonts w:ascii="Times New Roman" w:hAnsi="Times New Roman" w:cs="Times New Roman"/>
        </w:rPr>
        <w:t>DeLeon</w:t>
      </w:r>
      <w:proofErr w:type="spellEnd"/>
      <w:r>
        <w:rPr>
          <w:rFonts w:ascii="Times New Roman" w:hAnsi="Times New Roman" w:cs="Times New Roman"/>
        </w:rPr>
        <w:t xml:space="preserve">, Peter. 1999. “The Stages Approach to the Policy Process: What Has It Done? Where Is It Going?” In </w:t>
      </w:r>
      <w:r>
        <w:rPr>
          <w:rFonts w:ascii="Times New Roman" w:hAnsi="Times New Roman" w:cs="Times New Roman"/>
          <w:i/>
        </w:rPr>
        <w:t>Theories of the Policy Process</w:t>
      </w:r>
      <w:r>
        <w:rPr>
          <w:rFonts w:ascii="Times New Roman" w:hAnsi="Times New Roman" w:cs="Times New Roman"/>
        </w:rPr>
        <w:t>, 1</w:t>
      </w:r>
      <w:r w:rsidRPr="00F42B6F">
        <w:rPr>
          <w:rFonts w:ascii="Times New Roman" w:hAnsi="Times New Roman" w:cs="Times New Roman"/>
          <w:vertAlign w:val="superscript"/>
        </w:rPr>
        <w:t>st</w:t>
      </w:r>
      <w:r>
        <w:rPr>
          <w:rFonts w:ascii="Times New Roman" w:hAnsi="Times New Roman" w:cs="Times New Roman"/>
        </w:rPr>
        <w:t xml:space="preserve"> ed. Eds. Paul A. Sabatier.</w:t>
      </w:r>
    </w:p>
    <w:p w:rsidR="00805431" w:rsidRPr="001E55E3" w:rsidRDefault="00805431" w:rsidP="001E55E3">
      <w:pPr>
        <w:pStyle w:val="ListParagraph"/>
        <w:numPr>
          <w:ilvl w:val="0"/>
          <w:numId w:val="12"/>
        </w:numPr>
        <w:spacing w:line="240" w:lineRule="auto"/>
        <w:rPr>
          <w:rFonts w:ascii="Times New Roman" w:hAnsi="Times New Roman" w:cs="Times New Roman"/>
          <w:b/>
        </w:rPr>
      </w:pPr>
      <w:r>
        <w:rPr>
          <w:rFonts w:ascii="Times New Roman" w:hAnsi="Times New Roman" w:cs="Times New Roman"/>
        </w:rPr>
        <w:t xml:space="preserve">Sabatier, Paul A. 1991. “Toward Better Theories of the Policy Process.” </w:t>
      </w:r>
      <w:r>
        <w:rPr>
          <w:rFonts w:ascii="Times New Roman" w:hAnsi="Times New Roman" w:cs="Times New Roman"/>
          <w:i/>
        </w:rPr>
        <w:t>PS: Political Science &amp; Politics</w:t>
      </w:r>
      <w:r>
        <w:rPr>
          <w:rFonts w:ascii="Times New Roman" w:hAnsi="Times New Roman" w:cs="Times New Roman"/>
        </w:rPr>
        <w:t xml:space="preserve"> 24:2:147-156.</w:t>
      </w: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3</w:t>
      </w:r>
      <w:r w:rsidR="00F56D84">
        <w:rPr>
          <w:rFonts w:ascii="Times New Roman" w:hAnsi="Times New Roman" w:cs="Times New Roman"/>
          <w:b/>
        </w:rPr>
        <w:t xml:space="preserve"> (2/1)</w:t>
      </w:r>
      <w:r>
        <w:rPr>
          <w:rFonts w:ascii="Times New Roman" w:hAnsi="Times New Roman" w:cs="Times New Roman"/>
          <w:b/>
        </w:rPr>
        <w:t>: Advocacy Coalitions</w:t>
      </w:r>
    </w:p>
    <w:p w:rsidR="00295B4B" w:rsidRPr="00295B4B" w:rsidRDefault="00295B4B" w:rsidP="00295B4B">
      <w:pPr>
        <w:pStyle w:val="ListParagraph"/>
        <w:numPr>
          <w:ilvl w:val="0"/>
          <w:numId w:val="5"/>
        </w:numPr>
        <w:spacing w:line="240" w:lineRule="auto"/>
        <w:rPr>
          <w:rFonts w:ascii="Times New Roman" w:hAnsi="Times New Roman" w:cs="Times New Roman"/>
          <w:b/>
        </w:rPr>
      </w:pPr>
      <w:r>
        <w:rPr>
          <w:rFonts w:ascii="Times New Roman" w:hAnsi="Times New Roman" w:cs="Times New Roman"/>
        </w:rPr>
        <w:t xml:space="preserve">Sabatier, Paul A. 1988. “An Advocacy Coalition Framework of Policy Change and the Role of Policy-Oriented Learning Therein.” </w:t>
      </w:r>
      <w:r>
        <w:rPr>
          <w:rFonts w:ascii="Times New Roman" w:hAnsi="Times New Roman" w:cs="Times New Roman"/>
          <w:i/>
        </w:rPr>
        <w:t>Policy Sciences</w:t>
      </w:r>
      <w:r>
        <w:rPr>
          <w:rFonts w:ascii="Times New Roman" w:hAnsi="Times New Roman" w:cs="Times New Roman"/>
        </w:rPr>
        <w:t xml:space="preserve"> 21:2/3:129-168.</w:t>
      </w:r>
    </w:p>
    <w:p w:rsidR="00295B4B" w:rsidRPr="00295B4B" w:rsidRDefault="00295B4B" w:rsidP="00295B4B">
      <w:pPr>
        <w:pStyle w:val="ListParagraph"/>
        <w:numPr>
          <w:ilvl w:val="0"/>
          <w:numId w:val="5"/>
        </w:numPr>
        <w:spacing w:line="240" w:lineRule="auto"/>
        <w:rPr>
          <w:rFonts w:ascii="Times New Roman" w:hAnsi="Times New Roman" w:cs="Times New Roman"/>
          <w:b/>
        </w:rPr>
      </w:pPr>
      <w:proofErr w:type="spellStart"/>
      <w:r>
        <w:rPr>
          <w:rFonts w:ascii="Times New Roman" w:hAnsi="Times New Roman" w:cs="Times New Roman"/>
        </w:rPr>
        <w:t>Weible</w:t>
      </w:r>
      <w:proofErr w:type="spellEnd"/>
      <w:r>
        <w:rPr>
          <w:rFonts w:ascii="Times New Roman" w:hAnsi="Times New Roman" w:cs="Times New Roman"/>
        </w:rPr>
        <w:t xml:space="preserve">, Christopher M. and Paul A. Sabatier. 2009. “Coalitions, Science, and Belief Change: Comparing Adversarial and Collaborative Policy Subsystems.” </w:t>
      </w:r>
      <w:r>
        <w:rPr>
          <w:rFonts w:ascii="Times New Roman" w:hAnsi="Times New Roman" w:cs="Times New Roman"/>
          <w:i/>
        </w:rPr>
        <w:t>Policy Studies Journal</w:t>
      </w:r>
      <w:r>
        <w:rPr>
          <w:rFonts w:ascii="Times New Roman" w:hAnsi="Times New Roman" w:cs="Times New Roman"/>
        </w:rPr>
        <w:t xml:space="preserve"> 37:2:195-211.</w:t>
      </w:r>
      <w:bookmarkStart w:id="0" w:name="_GoBack"/>
      <w:bookmarkEnd w:id="0"/>
    </w:p>
    <w:p w:rsidR="00295B4B" w:rsidRPr="009C38E2" w:rsidRDefault="00295B4B" w:rsidP="00295B4B">
      <w:pPr>
        <w:pStyle w:val="ListParagraph"/>
        <w:numPr>
          <w:ilvl w:val="0"/>
          <w:numId w:val="5"/>
        </w:numPr>
        <w:spacing w:line="240" w:lineRule="auto"/>
        <w:rPr>
          <w:rFonts w:ascii="Times New Roman" w:hAnsi="Times New Roman" w:cs="Times New Roman"/>
          <w:b/>
        </w:rPr>
      </w:pPr>
      <w:proofErr w:type="spellStart"/>
      <w:r>
        <w:rPr>
          <w:rFonts w:ascii="Times New Roman" w:hAnsi="Times New Roman" w:cs="Times New Roman"/>
        </w:rPr>
        <w:t>Nohrstedt</w:t>
      </w:r>
      <w:proofErr w:type="spellEnd"/>
      <w:r>
        <w:rPr>
          <w:rFonts w:ascii="Times New Roman" w:hAnsi="Times New Roman" w:cs="Times New Roman"/>
        </w:rPr>
        <w:t xml:space="preserve">, Daniel. 2009. “Do Advocacy Coalitions Matter? Crisis and Change in Swedish Nuclear Energy Policy.” </w:t>
      </w:r>
      <w:r>
        <w:rPr>
          <w:rFonts w:ascii="Times New Roman" w:hAnsi="Times New Roman" w:cs="Times New Roman"/>
          <w:i/>
        </w:rPr>
        <w:t>Journal of Public Administration Research and Theory</w:t>
      </w:r>
      <w:r>
        <w:rPr>
          <w:rFonts w:ascii="Times New Roman" w:hAnsi="Times New Roman" w:cs="Times New Roman"/>
        </w:rPr>
        <w:t xml:space="preserve"> 20:2:309-333.</w:t>
      </w:r>
    </w:p>
    <w:p w:rsidR="009C38E2" w:rsidRDefault="009C38E2" w:rsidP="009C38E2">
      <w:pPr>
        <w:pStyle w:val="ListParagraph"/>
        <w:numPr>
          <w:ilvl w:val="0"/>
          <w:numId w:val="5"/>
        </w:numPr>
        <w:spacing w:line="240" w:lineRule="auto"/>
        <w:rPr>
          <w:rFonts w:ascii="Times New Roman" w:hAnsi="Times New Roman" w:cs="Times New Roman"/>
        </w:rPr>
      </w:pPr>
      <w:r w:rsidRPr="005428BA">
        <w:rPr>
          <w:rFonts w:ascii="Times New Roman" w:hAnsi="Times New Roman" w:cs="Times New Roman"/>
        </w:rPr>
        <w:t xml:space="preserve">Joslyn, Mark R. and Donald P. </w:t>
      </w:r>
      <w:proofErr w:type="spellStart"/>
      <w:r w:rsidRPr="005428BA">
        <w:rPr>
          <w:rFonts w:ascii="Times New Roman" w:hAnsi="Times New Roman" w:cs="Times New Roman"/>
        </w:rPr>
        <w:t>Haider</w:t>
      </w:r>
      <w:proofErr w:type="spellEnd"/>
      <w:r w:rsidRPr="005428BA">
        <w:rPr>
          <w:rFonts w:ascii="Times New Roman" w:hAnsi="Times New Roman" w:cs="Times New Roman"/>
        </w:rPr>
        <w:t xml:space="preserve">-Markel. 2013. “The Politics of Causes: Mass Shootings and the Cases of the Virginia Tech and Tucson Tragedies.” </w:t>
      </w:r>
      <w:r w:rsidRPr="005428BA">
        <w:rPr>
          <w:rFonts w:ascii="Times New Roman" w:hAnsi="Times New Roman" w:cs="Times New Roman"/>
          <w:i/>
        </w:rPr>
        <w:t>Social Science Quarterly</w:t>
      </w:r>
      <w:r w:rsidRPr="005428BA">
        <w:rPr>
          <w:rFonts w:ascii="Times New Roman" w:hAnsi="Times New Roman" w:cs="Times New Roman"/>
        </w:rPr>
        <w:t>, 94:410-423.</w:t>
      </w:r>
    </w:p>
    <w:p w:rsidR="00805431" w:rsidRPr="009C38E2" w:rsidRDefault="00805431" w:rsidP="009C38E2">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Sabatier, Paul, Susan Hunter, and Susan McLaughlin. 1987. “The Devil Shift: Perceptions and Misperceptions of Opponents.” </w:t>
      </w:r>
      <w:r>
        <w:rPr>
          <w:rFonts w:ascii="Times New Roman" w:hAnsi="Times New Roman" w:cs="Times New Roman"/>
          <w:i/>
        </w:rPr>
        <w:t>The Western Political Quarterly</w:t>
      </w:r>
      <w:r>
        <w:rPr>
          <w:rFonts w:ascii="Times New Roman" w:hAnsi="Times New Roman" w:cs="Times New Roman"/>
        </w:rPr>
        <w:t xml:space="preserve"> 40:3:449-476.</w:t>
      </w: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4</w:t>
      </w:r>
      <w:r w:rsidR="00F56D84">
        <w:rPr>
          <w:rFonts w:ascii="Times New Roman" w:hAnsi="Times New Roman" w:cs="Times New Roman"/>
          <w:b/>
        </w:rPr>
        <w:t xml:space="preserve"> (2/8)</w:t>
      </w:r>
      <w:r>
        <w:rPr>
          <w:rFonts w:ascii="Times New Roman" w:hAnsi="Times New Roman" w:cs="Times New Roman"/>
          <w:b/>
        </w:rPr>
        <w:t>: Multiple Streams Theory</w:t>
      </w:r>
    </w:p>
    <w:p w:rsidR="00295B4B" w:rsidRDefault="00B72FF1" w:rsidP="00295B4B">
      <w:pPr>
        <w:pStyle w:val="ListParagraph"/>
        <w:numPr>
          <w:ilvl w:val="0"/>
          <w:numId w:val="6"/>
        </w:numPr>
        <w:spacing w:line="240" w:lineRule="auto"/>
        <w:rPr>
          <w:rFonts w:ascii="Times New Roman" w:hAnsi="Times New Roman" w:cs="Times New Roman"/>
        </w:rPr>
      </w:pPr>
      <w:proofErr w:type="spellStart"/>
      <w:r>
        <w:rPr>
          <w:rFonts w:ascii="Times New Roman" w:hAnsi="Times New Roman" w:cs="Times New Roman"/>
        </w:rPr>
        <w:t>Zahariadis</w:t>
      </w:r>
      <w:proofErr w:type="spellEnd"/>
      <w:r>
        <w:rPr>
          <w:rFonts w:ascii="Times New Roman" w:hAnsi="Times New Roman" w:cs="Times New Roman"/>
        </w:rPr>
        <w:t xml:space="preserve">, Nikolaos. 2007. “The Multiple Streams Framework.” </w:t>
      </w:r>
      <w:r>
        <w:rPr>
          <w:rFonts w:ascii="Times New Roman" w:hAnsi="Times New Roman" w:cs="Times New Roman"/>
          <w:i/>
        </w:rPr>
        <w:t>Theories of the Policy Process</w:t>
      </w:r>
      <w:r>
        <w:rPr>
          <w:rFonts w:ascii="Times New Roman" w:hAnsi="Times New Roman" w:cs="Times New Roman"/>
        </w:rPr>
        <w:t xml:space="preserve"> 2</w:t>
      </w:r>
      <w:r w:rsidRPr="00B72FF1">
        <w:rPr>
          <w:rFonts w:ascii="Times New Roman" w:hAnsi="Times New Roman" w:cs="Times New Roman"/>
          <w:vertAlign w:val="superscript"/>
        </w:rPr>
        <w:t>nd</w:t>
      </w:r>
      <w:r>
        <w:rPr>
          <w:rFonts w:ascii="Times New Roman" w:hAnsi="Times New Roman" w:cs="Times New Roman"/>
        </w:rPr>
        <w:t xml:space="preserve"> ed. Editor Paul A. Sabatier. Westview Press.</w:t>
      </w:r>
    </w:p>
    <w:p w:rsidR="00B72FF1" w:rsidRDefault="00B72FF1" w:rsidP="00295B4B">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Robinson, Scott E. and Warren S. Eller. 2010. “Testing the Separation of Problems and Solutions in Subnational Policy Systems.” </w:t>
      </w:r>
      <w:r>
        <w:rPr>
          <w:rFonts w:ascii="Times New Roman" w:hAnsi="Times New Roman" w:cs="Times New Roman"/>
          <w:i/>
        </w:rPr>
        <w:t>Policy Studies Journal</w:t>
      </w:r>
      <w:r>
        <w:rPr>
          <w:rFonts w:ascii="Times New Roman" w:hAnsi="Times New Roman" w:cs="Times New Roman"/>
        </w:rPr>
        <w:t xml:space="preserve"> 38:2:199-216.</w:t>
      </w:r>
    </w:p>
    <w:p w:rsidR="009C38E2" w:rsidRDefault="009C38E2" w:rsidP="009C38E2">
      <w:pPr>
        <w:pStyle w:val="ListParagraph"/>
        <w:numPr>
          <w:ilvl w:val="0"/>
          <w:numId w:val="6"/>
        </w:numPr>
        <w:spacing w:line="240" w:lineRule="auto"/>
        <w:rPr>
          <w:rFonts w:ascii="Times New Roman" w:hAnsi="Times New Roman" w:cs="Times New Roman"/>
        </w:rPr>
      </w:pPr>
      <w:r w:rsidRPr="005428BA">
        <w:rPr>
          <w:rFonts w:ascii="Times New Roman" w:hAnsi="Times New Roman" w:cs="Times New Roman"/>
        </w:rPr>
        <w:t xml:space="preserve">Crow, </w:t>
      </w:r>
      <w:proofErr w:type="spellStart"/>
      <w:r w:rsidRPr="005428BA">
        <w:rPr>
          <w:rFonts w:ascii="Times New Roman" w:hAnsi="Times New Roman" w:cs="Times New Roman"/>
        </w:rPr>
        <w:t>Deserai</w:t>
      </w:r>
      <w:proofErr w:type="spellEnd"/>
      <w:r w:rsidRPr="005428BA">
        <w:rPr>
          <w:rFonts w:ascii="Times New Roman" w:hAnsi="Times New Roman" w:cs="Times New Roman"/>
        </w:rPr>
        <w:t xml:space="preserve"> Anderson. 2010. “Policy Entrepreneurs, Issue Experts, and Water Rights Policy Change in Colorado.” </w:t>
      </w:r>
      <w:r w:rsidRPr="005428BA">
        <w:rPr>
          <w:rFonts w:ascii="Times New Roman" w:hAnsi="Times New Roman" w:cs="Times New Roman"/>
          <w:i/>
        </w:rPr>
        <w:t>Review of Policy Research</w:t>
      </w:r>
      <w:r w:rsidRPr="005428BA">
        <w:rPr>
          <w:rFonts w:ascii="Times New Roman" w:hAnsi="Times New Roman" w:cs="Times New Roman"/>
        </w:rPr>
        <w:t xml:space="preserve"> 27(3):299-315.</w:t>
      </w:r>
    </w:p>
    <w:p w:rsidR="00F2222C" w:rsidRDefault="00F2222C" w:rsidP="009C38E2">
      <w:pPr>
        <w:pStyle w:val="ListParagraph"/>
        <w:numPr>
          <w:ilvl w:val="0"/>
          <w:numId w:val="6"/>
        </w:numPr>
        <w:spacing w:line="240" w:lineRule="auto"/>
        <w:rPr>
          <w:rFonts w:ascii="Times New Roman" w:hAnsi="Times New Roman" w:cs="Times New Roman"/>
        </w:rPr>
      </w:pPr>
      <w:proofErr w:type="spellStart"/>
      <w:r>
        <w:rPr>
          <w:rFonts w:ascii="Times New Roman" w:hAnsi="Times New Roman" w:cs="Times New Roman"/>
        </w:rPr>
        <w:t>Abiola</w:t>
      </w:r>
      <w:proofErr w:type="spellEnd"/>
      <w:r>
        <w:rPr>
          <w:rFonts w:ascii="Times New Roman" w:hAnsi="Times New Roman" w:cs="Times New Roman"/>
        </w:rPr>
        <w:t xml:space="preserve">, Sara E., James </w:t>
      </w:r>
      <w:proofErr w:type="spellStart"/>
      <w:r>
        <w:rPr>
          <w:rFonts w:ascii="Times New Roman" w:hAnsi="Times New Roman" w:cs="Times New Roman"/>
        </w:rPr>
        <w:t>Colgrove</w:t>
      </w:r>
      <w:proofErr w:type="spellEnd"/>
      <w:r>
        <w:rPr>
          <w:rFonts w:ascii="Times New Roman" w:hAnsi="Times New Roman" w:cs="Times New Roman"/>
        </w:rPr>
        <w:t xml:space="preserve">, and Michelle M. Mello. 2013. “The Politics of HPV Vaccination Policy Formation in the United States.” </w:t>
      </w:r>
      <w:r>
        <w:rPr>
          <w:rFonts w:ascii="Times New Roman" w:hAnsi="Times New Roman" w:cs="Times New Roman"/>
          <w:i/>
        </w:rPr>
        <w:t>Journal of Health Politics, Policy and Law</w:t>
      </w:r>
      <w:r>
        <w:rPr>
          <w:rFonts w:ascii="Times New Roman" w:hAnsi="Times New Roman" w:cs="Times New Roman"/>
        </w:rPr>
        <w:t xml:space="preserve"> 38:4:645-681.</w:t>
      </w:r>
    </w:p>
    <w:p w:rsidR="00674520" w:rsidRDefault="00674520" w:rsidP="00674520">
      <w:pPr>
        <w:spacing w:line="240" w:lineRule="auto"/>
        <w:rPr>
          <w:rFonts w:ascii="Times New Roman" w:hAnsi="Times New Roman" w:cs="Times New Roman"/>
        </w:rPr>
      </w:pPr>
    </w:p>
    <w:p w:rsidR="00674520" w:rsidRPr="00674520" w:rsidRDefault="00674520" w:rsidP="00674520">
      <w:pPr>
        <w:spacing w:line="240" w:lineRule="auto"/>
        <w:rPr>
          <w:rFonts w:ascii="Times New Roman" w:hAnsi="Times New Roman" w:cs="Times New Roman"/>
        </w:rPr>
      </w:pP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5</w:t>
      </w:r>
      <w:r w:rsidR="00F56D84">
        <w:rPr>
          <w:rFonts w:ascii="Times New Roman" w:hAnsi="Times New Roman" w:cs="Times New Roman"/>
          <w:b/>
        </w:rPr>
        <w:t xml:space="preserve"> (2/15)</w:t>
      </w:r>
      <w:r>
        <w:rPr>
          <w:rFonts w:ascii="Times New Roman" w:hAnsi="Times New Roman" w:cs="Times New Roman"/>
          <w:b/>
        </w:rPr>
        <w:t>: Punctuated Equilibrium Theory</w:t>
      </w:r>
    </w:p>
    <w:p w:rsidR="00C71F5D" w:rsidRDefault="00C71F5D" w:rsidP="00C71F5D">
      <w:pPr>
        <w:pStyle w:val="ListParagraph"/>
        <w:numPr>
          <w:ilvl w:val="0"/>
          <w:numId w:val="11"/>
        </w:numPr>
        <w:spacing w:line="240" w:lineRule="auto"/>
        <w:rPr>
          <w:rFonts w:ascii="Times New Roman" w:hAnsi="Times New Roman" w:cs="Times New Roman"/>
        </w:rPr>
      </w:pPr>
      <w:r>
        <w:rPr>
          <w:rFonts w:ascii="Times New Roman" w:hAnsi="Times New Roman" w:cs="Times New Roman"/>
        </w:rPr>
        <w:t xml:space="preserve">Baumgartner, Frank R. and Bryan D. Jones. 2009. </w:t>
      </w:r>
      <w:r>
        <w:rPr>
          <w:rFonts w:ascii="Times New Roman" w:hAnsi="Times New Roman" w:cs="Times New Roman"/>
          <w:i/>
        </w:rPr>
        <w:t>Agendas and Instability in American Politics</w:t>
      </w:r>
      <w:r>
        <w:rPr>
          <w:rFonts w:ascii="Times New Roman" w:hAnsi="Times New Roman" w:cs="Times New Roman"/>
        </w:rPr>
        <w:t>. Chicago: University of Chicago Press.</w:t>
      </w:r>
    </w:p>
    <w:p w:rsidR="009C38E2" w:rsidRDefault="009C38E2" w:rsidP="00C71F5D">
      <w:pPr>
        <w:pStyle w:val="ListParagraph"/>
        <w:numPr>
          <w:ilvl w:val="0"/>
          <w:numId w:val="11"/>
        </w:numPr>
        <w:spacing w:line="240" w:lineRule="auto"/>
        <w:rPr>
          <w:rFonts w:ascii="Times New Roman" w:hAnsi="Times New Roman" w:cs="Times New Roman"/>
        </w:rPr>
      </w:pPr>
      <w:proofErr w:type="spellStart"/>
      <w:r>
        <w:rPr>
          <w:rFonts w:ascii="Times New Roman" w:hAnsi="Times New Roman" w:cs="Times New Roman"/>
        </w:rPr>
        <w:t>Breunig</w:t>
      </w:r>
      <w:proofErr w:type="spellEnd"/>
      <w:r>
        <w:rPr>
          <w:rFonts w:ascii="Times New Roman" w:hAnsi="Times New Roman" w:cs="Times New Roman"/>
        </w:rPr>
        <w:t xml:space="preserve">, Christian and Chris </w:t>
      </w:r>
      <w:proofErr w:type="spellStart"/>
      <w:r>
        <w:rPr>
          <w:rFonts w:ascii="Times New Roman" w:hAnsi="Times New Roman" w:cs="Times New Roman"/>
        </w:rPr>
        <w:t>Koski</w:t>
      </w:r>
      <w:proofErr w:type="spellEnd"/>
      <w:r>
        <w:rPr>
          <w:rFonts w:ascii="Times New Roman" w:hAnsi="Times New Roman" w:cs="Times New Roman"/>
        </w:rPr>
        <w:t xml:space="preserve">. 2012. “The Tortoise or the Hare? Incrementalism, Punctuations, and Their Consequences.” </w:t>
      </w:r>
      <w:r>
        <w:rPr>
          <w:rFonts w:ascii="Times New Roman" w:hAnsi="Times New Roman" w:cs="Times New Roman"/>
          <w:i/>
        </w:rPr>
        <w:t>Policy Studies Journal</w:t>
      </w:r>
      <w:r>
        <w:rPr>
          <w:rFonts w:ascii="Times New Roman" w:hAnsi="Times New Roman" w:cs="Times New Roman"/>
        </w:rPr>
        <w:t xml:space="preserve"> 40:1:45-67.</w:t>
      </w:r>
    </w:p>
    <w:p w:rsidR="009C38E2" w:rsidRPr="005428BA" w:rsidRDefault="009C38E2" w:rsidP="009C38E2">
      <w:pPr>
        <w:pStyle w:val="ListParagraph"/>
        <w:numPr>
          <w:ilvl w:val="0"/>
          <w:numId w:val="11"/>
        </w:numPr>
        <w:spacing w:line="240" w:lineRule="auto"/>
        <w:rPr>
          <w:rFonts w:ascii="Times New Roman" w:hAnsi="Times New Roman" w:cs="Times New Roman"/>
        </w:rPr>
      </w:pPr>
      <w:r w:rsidRPr="005428BA">
        <w:rPr>
          <w:rFonts w:ascii="Times New Roman" w:hAnsi="Times New Roman" w:cs="Times New Roman"/>
        </w:rPr>
        <w:t xml:space="preserve">Baumgartner, Frank R., Suzanna Linn, and Amber E. </w:t>
      </w:r>
      <w:proofErr w:type="spellStart"/>
      <w:r w:rsidRPr="005428BA">
        <w:rPr>
          <w:rFonts w:ascii="Times New Roman" w:hAnsi="Times New Roman" w:cs="Times New Roman"/>
        </w:rPr>
        <w:t>Boydstun</w:t>
      </w:r>
      <w:proofErr w:type="spellEnd"/>
      <w:r w:rsidRPr="005428BA">
        <w:rPr>
          <w:rFonts w:ascii="Times New Roman" w:hAnsi="Times New Roman" w:cs="Times New Roman"/>
        </w:rPr>
        <w:t xml:space="preserve">. 2009. “The Decline of the Death Penalty: How Media Framing Changed Capital Punishment in America.” In </w:t>
      </w:r>
      <w:r w:rsidRPr="005428BA">
        <w:rPr>
          <w:rFonts w:ascii="Times New Roman" w:hAnsi="Times New Roman" w:cs="Times New Roman"/>
          <w:i/>
        </w:rPr>
        <w:t>Winning with Words: The Origins and Impact of Framing</w:t>
      </w:r>
      <w:r w:rsidRPr="005428BA">
        <w:rPr>
          <w:rFonts w:ascii="Times New Roman" w:hAnsi="Times New Roman" w:cs="Times New Roman"/>
        </w:rPr>
        <w:t xml:space="preserve">, eds. Brian F. </w:t>
      </w:r>
      <w:proofErr w:type="spellStart"/>
      <w:r w:rsidRPr="005428BA">
        <w:rPr>
          <w:rFonts w:ascii="Times New Roman" w:hAnsi="Times New Roman" w:cs="Times New Roman"/>
        </w:rPr>
        <w:t>Schaffner</w:t>
      </w:r>
      <w:proofErr w:type="spellEnd"/>
      <w:r w:rsidRPr="005428BA">
        <w:rPr>
          <w:rFonts w:ascii="Times New Roman" w:hAnsi="Times New Roman" w:cs="Times New Roman"/>
        </w:rPr>
        <w:t xml:space="preserve"> and Patrick Sellers. Routledge: New York, NY.</w:t>
      </w: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6</w:t>
      </w:r>
      <w:r w:rsidR="00F56D84">
        <w:rPr>
          <w:rFonts w:ascii="Times New Roman" w:hAnsi="Times New Roman" w:cs="Times New Roman"/>
          <w:b/>
        </w:rPr>
        <w:t xml:space="preserve"> (2/22)</w:t>
      </w:r>
      <w:r>
        <w:rPr>
          <w:rFonts w:ascii="Times New Roman" w:hAnsi="Times New Roman" w:cs="Times New Roman"/>
          <w:b/>
        </w:rPr>
        <w:t>: Social Construction Theory</w:t>
      </w:r>
    </w:p>
    <w:p w:rsidR="00295B4B" w:rsidRDefault="00B72FF1" w:rsidP="00B72FF1">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Schneider, Anne and Helen Ingram. 1993. “Social Construction of Target Populations: Implications for Politics and Policy.” </w:t>
      </w:r>
      <w:r>
        <w:rPr>
          <w:rFonts w:ascii="Times New Roman" w:hAnsi="Times New Roman" w:cs="Times New Roman"/>
          <w:i/>
        </w:rPr>
        <w:t>American Political Science Review</w:t>
      </w:r>
      <w:r>
        <w:rPr>
          <w:rFonts w:ascii="Times New Roman" w:hAnsi="Times New Roman" w:cs="Times New Roman"/>
        </w:rPr>
        <w:t xml:space="preserve"> 87:334-347.</w:t>
      </w:r>
    </w:p>
    <w:p w:rsidR="00B72FF1" w:rsidRDefault="00B72FF1" w:rsidP="00B72FF1">
      <w:pPr>
        <w:pStyle w:val="ListParagraph"/>
        <w:numPr>
          <w:ilvl w:val="0"/>
          <w:numId w:val="7"/>
        </w:numPr>
        <w:spacing w:line="240" w:lineRule="auto"/>
        <w:rPr>
          <w:rFonts w:ascii="Times New Roman" w:hAnsi="Times New Roman" w:cs="Times New Roman"/>
        </w:rPr>
      </w:pPr>
      <w:proofErr w:type="spellStart"/>
      <w:r>
        <w:rPr>
          <w:rFonts w:ascii="Times New Roman" w:hAnsi="Times New Roman" w:cs="Times New Roman"/>
        </w:rPr>
        <w:t>Soss</w:t>
      </w:r>
      <w:proofErr w:type="spellEnd"/>
      <w:r>
        <w:rPr>
          <w:rFonts w:ascii="Times New Roman" w:hAnsi="Times New Roman" w:cs="Times New Roman"/>
        </w:rPr>
        <w:t xml:space="preserve">, Joe. 1999. “Lessons of Welfare: Policy Design, Political Learning, and Political Action.” </w:t>
      </w:r>
      <w:r>
        <w:rPr>
          <w:rFonts w:ascii="Times New Roman" w:hAnsi="Times New Roman" w:cs="Times New Roman"/>
          <w:i/>
        </w:rPr>
        <w:t>American Political Science Review</w:t>
      </w:r>
      <w:r>
        <w:rPr>
          <w:rFonts w:ascii="Times New Roman" w:hAnsi="Times New Roman" w:cs="Times New Roman"/>
        </w:rPr>
        <w:t xml:space="preserve"> 93:363-380.</w:t>
      </w:r>
    </w:p>
    <w:p w:rsidR="00B72FF1" w:rsidRDefault="00997C6D" w:rsidP="00B72FF1">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Bruch, Sarah K., Myra </w:t>
      </w:r>
      <w:proofErr w:type="spellStart"/>
      <w:r>
        <w:rPr>
          <w:rFonts w:ascii="Times New Roman" w:hAnsi="Times New Roman" w:cs="Times New Roman"/>
        </w:rPr>
        <w:t>Ferree</w:t>
      </w:r>
      <w:proofErr w:type="spellEnd"/>
      <w:r>
        <w:rPr>
          <w:rFonts w:ascii="Times New Roman" w:hAnsi="Times New Roman" w:cs="Times New Roman"/>
        </w:rPr>
        <w:t xml:space="preserve">, and Joe </w:t>
      </w:r>
      <w:proofErr w:type="spellStart"/>
      <w:r>
        <w:rPr>
          <w:rFonts w:ascii="Times New Roman" w:hAnsi="Times New Roman" w:cs="Times New Roman"/>
        </w:rPr>
        <w:t>Soss</w:t>
      </w:r>
      <w:proofErr w:type="spellEnd"/>
      <w:r>
        <w:rPr>
          <w:rFonts w:ascii="Times New Roman" w:hAnsi="Times New Roman" w:cs="Times New Roman"/>
        </w:rPr>
        <w:t xml:space="preserve">. 2010. “From Policy to Polity: Democracy, Paternalism, and the Incorporation of Disadvantaged Citizens.” </w:t>
      </w:r>
      <w:r>
        <w:rPr>
          <w:rFonts w:ascii="Times New Roman" w:hAnsi="Times New Roman" w:cs="Times New Roman"/>
          <w:i/>
        </w:rPr>
        <w:t>American Sociological Review</w:t>
      </w:r>
      <w:r>
        <w:rPr>
          <w:rFonts w:ascii="Times New Roman" w:hAnsi="Times New Roman" w:cs="Times New Roman"/>
        </w:rPr>
        <w:t xml:space="preserve"> 75:2:205-226.</w:t>
      </w:r>
    </w:p>
    <w:p w:rsidR="004A3739" w:rsidRDefault="004A3739" w:rsidP="00B72FF1">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Newton, Lina. 2005. ““It Is Not a Question of Being Anti-immigration”: Categories of Deservedness in Immigration Policy Making.” In </w:t>
      </w:r>
      <w:r>
        <w:rPr>
          <w:rFonts w:ascii="Times New Roman" w:hAnsi="Times New Roman" w:cs="Times New Roman"/>
          <w:i/>
        </w:rPr>
        <w:t>Deserving and Entitled: Social Constructions and Public Policy</w:t>
      </w:r>
      <w:r>
        <w:rPr>
          <w:rFonts w:ascii="Times New Roman" w:hAnsi="Times New Roman" w:cs="Times New Roman"/>
        </w:rPr>
        <w:t xml:space="preserve">. Eds. Anne Schneider and Helen Ingram. Albany, NY: State University of New York Press. </w:t>
      </w:r>
    </w:p>
    <w:p w:rsidR="004A3739" w:rsidRPr="004A3739" w:rsidRDefault="004A3739" w:rsidP="004A3739">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Nicholson-Crotty, Sean and Kenneth J. Meier. 2005. “From Perception to Public Policy: Translating Social Constructions into Policy Designs.” </w:t>
      </w:r>
      <w:r>
        <w:rPr>
          <w:rFonts w:ascii="Times New Roman" w:hAnsi="Times New Roman" w:cs="Times New Roman"/>
        </w:rPr>
        <w:t xml:space="preserve">In </w:t>
      </w:r>
      <w:r>
        <w:rPr>
          <w:rFonts w:ascii="Times New Roman" w:hAnsi="Times New Roman" w:cs="Times New Roman"/>
          <w:i/>
        </w:rPr>
        <w:t>Deserving and Entitled: Social Constructions and Public Policy</w:t>
      </w:r>
      <w:r>
        <w:rPr>
          <w:rFonts w:ascii="Times New Roman" w:hAnsi="Times New Roman" w:cs="Times New Roman"/>
        </w:rPr>
        <w:t xml:space="preserve">. Eds. Anne Schneider and Helen Ingram. Albany, NY: State University of New York Press. </w:t>
      </w: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7</w:t>
      </w:r>
      <w:r w:rsidR="00F56D84">
        <w:rPr>
          <w:rFonts w:ascii="Times New Roman" w:hAnsi="Times New Roman" w:cs="Times New Roman"/>
          <w:b/>
        </w:rPr>
        <w:t xml:space="preserve"> (3/1)</w:t>
      </w:r>
      <w:r>
        <w:rPr>
          <w:rFonts w:ascii="Times New Roman" w:hAnsi="Times New Roman" w:cs="Times New Roman"/>
          <w:b/>
        </w:rPr>
        <w:t>: Policy Feedback Theory – The Individual Level</w:t>
      </w:r>
    </w:p>
    <w:p w:rsidR="00295B4B" w:rsidRDefault="00B72FF1" w:rsidP="00B72FF1">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Pierson, Paul. 1993. “When Effect Becomes Cause: Policy Feedback and Political Change.” </w:t>
      </w:r>
      <w:r>
        <w:rPr>
          <w:rFonts w:ascii="Times New Roman" w:hAnsi="Times New Roman" w:cs="Times New Roman"/>
          <w:i/>
        </w:rPr>
        <w:t>World Politics</w:t>
      </w:r>
      <w:r>
        <w:rPr>
          <w:rFonts w:ascii="Times New Roman" w:hAnsi="Times New Roman" w:cs="Times New Roman"/>
        </w:rPr>
        <w:t xml:space="preserve"> 45:4:595-628.</w:t>
      </w:r>
    </w:p>
    <w:p w:rsidR="00B72FF1" w:rsidRDefault="00B72FF1" w:rsidP="00B72FF1">
      <w:pPr>
        <w:pStyle w:val="ListParagraph"/>
        <w:numPr>
          <w:ilvl w:val="0"/>
          <w:numId w:val="8"/>
        </w:numPr>
        <w:spacing w:line="240" w:lineRule="auto"/>
        <w:rPr>
          <w:rFonts w:ascii="Times New Roman" w:hAnsi="Times New Roman" w:cs="Times New Roman"/>
        </w:rPr>
      </w:pPr>
      <w:proofErr w:type="spellStart"/>
      <w:r>
        <w:rPr>
          <w:rFonts w:ascii="Times New Roman" w:hAnsi="Times New Roman" w:cs="Times New Roman"/>
        </w:rPr>
        <w:t>Mettl</w:t>
      </w:r>
      <w:r w:rsidR="00B55569">
        <w:rPr>
          <w:rFonts w:ascii="Times New Roman" w:hAnsi="Times New Roman" w:cs="Times New Roman"/>
        </w:rPr>
        <w:t>er</w:t>
      </w:r>
      <w:proofErr w:type="spellEnd"/>
      <w:r w:rsidR="00B55569">
        <w:rPr>
          <w:rFonts w:ascii="Times New Roman" w:hAnsi="Times New Roman" w:cs="Times New Roman"/>
        </w:rPr>
        <w:t xml:space="preserve">, Suzanne and Mallory </w:t>
      </w:r>
      <w:proofErr w:type="spellStart"/>
      <w:r w:rsidR="00B55569">
        <w:rPr>
          <w:rFonts w:ascii="Times New Roman" w:hAnsi="Times New Roman" w:cs="Times New Roman"/>
        </w:rPr>
        <w:t>SoRelle</w:t>
      </w:r>
      <w:proofErr w:type="spellEnd"/>
      <w:r w:rsidR="00B55569">
        <w:rPr>
          <w:rFonts w:ascii="Times New Roman" w:hAnsi="Times New Roman" w:cs="Times New Roman"/>
        </w:rPr>
        <w:t xml:space="preserve">. 2014. “Policy Feedback Theory.” In </w:t>
      </w:r>
      <w:r w:rsidR="00B55569">
        <w:rPr>
          <w:rFonts w:ascii="Times New Roman" w:hAnsi="Times New Roman" w:cs="Times New Roman"/>
          <w:i/>
        </w:rPr>
        <w:t>Theories of the Policy Process</w:t>
      </w:r>
      <w:r w:rsidR="00B55569">
        <w:rPr>
          <w:rFonts w:ascii="Times New Roman" w:hAnsi="Times New Roman" w:cs="Times New Roman"/>
        </w:rPr>
        <w:t>, 3</w:t>
      </w:r>
      <w:r w:rsidR="00B55569" w:rsidRPr="00B55569">
        <w:rPr>
          <w:rFonts w:ascii="Times New Roman" w:hAnsi="Times New Roman" w:cs="Times New Roman"/>
          <w:vertAlign w:val="superscript"/>
        </w:rPr>
        <w:t>rd</w:t>
      </w:r>
      <w:r w:rsidR="00B55569">
        <w:rPr>
          <w:rFonts w:ascii="Times New Roman" w:hAnsi="Times New Roman" w:cs="Times New Roman"/>
        </w:rPr>
        <w:t xml:space="preserve"> ed. Eds. Paul A. Sabatier and Christopher M. </w:t>
      </w:r>
      <w:proofErr w:type="spellStart"/>
      <w:r w:rsidR="00B55569">
        <w:rPr>
          <w:rFonts w:ascii="Times New Roman" w:hAnsi="Times New Roman" w:cs="Times New Roman"/>
        </w:rPr>
        <w:t>Weible</w:t>
      </w:r>
      <w:proofErr w:type="spellEnd"/>
      <w:r w:rsidR="00B55569">
        <w:rPr>
          <w:rFonts w:ascii="Times New Roman" w:hAnsi="Times New Roman" w:cs="Times New Roman"/>
        </w:rPr>
        <w:t xml:space="preserve">. </w:t>
      </w:r>
    </w:p>
    <w:p w:rsidR="00B72FF1" w:rsidRDefault="00B72FF1" w:rsidP="00B72FF1">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Campbell, Andrea Louise. 2002. “Self-Interest, Social Security, and the Distinctive Participation Patterns of Senior Citizens.” </w:t>
      </w:r>
      <w:r>
        <w:rPr>
          <w:rFonts w:ascii="Times New Roman" w:hAnsi="Times New Roman" w:cs="Times New Roman"/>
          <w:i/>
        </w:rPr>
        <w:t>American Political Science Review</w:t>
      </w:r>
      <w:r>
        <w:rPr>
          <w:rFonts w:ascii="Times New Roman" w:hAnsi="Times New Roman" w:cs="Times New Roman"/>
        </w:rPr>
        <w:t xml:space="preserve"> 96:3:565-574.</w:t>
      </w:r>
    </w:p>
    <w:p w:rsidR="00B72FF1" w:rsidRDefault="00B72FF1" w:rsidP="00B72FF1">
      <w:pPr>
        <w:pStyle w:val="ListParagraph"/>
        <w:numPr>
          <w:ilvl w:val="0"/>
          <w:numId w:val="8"/>
        </w:numPr>
        <w:spacing w:line="240" w:lineRule="auto"/>
        <w:rPr>
          <w:rFonts w:ascii="Times New Roman" w:hAnsi="Times New Roman" w:cs="Times New Roman"/>
        </w:rPr>
      </w:pPr>
      <w:proofErr w:type="spellStart"/>
      <w:r>
        <w:rPr>
          <w:rFonts w:ascii="Times New Roman" w:hAnsi="Times New Roman" w:cs="Times New Roman"/>
        </w:rPr>
        <w:t>Mettler</w:t>
      </w:r>
      <w:proofErr w:type="spellEnd"/>
      <w:r>
        <w:rPr>
          <w:rFonts w:ascii="Times New Roman" w:hAnsi="Times New Roman" w:cs="Times New Roman"/>
        </w:rPr>
        <w:t xml:space="preserve">, Suzanne. 2002. “Bringing the State Back into Civic Engagement: Policy Feedback Effects of the G.I. Bill for World War II Veterans.” </w:t>
      </w:r>
      <w:r>
        <w:rPr>
          <w:rFonts w:ascii="Times New Roman" w:hAnsi="Times New Roman" w:cs="Times New Roman"/>
          <w:i/>
        </w:rPr>
        <w:t>American Political Science Review</w:t>
      </w:r>
      <w:r>
        <w:rPr>
          <w:rFonts w:ascii="Times New Roman" w:hAnsi="Times New Roman" w:cs="Times New Roman"/>
        </w:rPr>
        <w:t xml:space="preserve"> 96:2:353.</w:t>
      </w:r>
    </w:p>
    <w:p w:rsidR="00136F62" w:rsidRPr="00B72FF1" w:rsidRDefault="00136F62" w:rsidP="00B72FF1">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Weaver, </w:t>
      </w:r>
      <w:proofErr w:type="spellStart"/>
      <w:r>
        <w:rPr>
          <w:rFonts w:ascii="Times New Roman" w:hAnsi="Times New Roman" w:cs="Times New Roman"/>
        </w:rPr>
        <w:t>Vesla</w:t>
      </w:r>
      <w:proofErr w:type="spellEnd"/>
      <w:r>
        <w:rPr>
          <w:rFonts w:ascii="Times New Roman" w:hAnsi="Times New Roman" w:cs="Times New Roman"/>
        </w:rPr>
        <w:t xml:space="preserve"> M. and Amy E. </w:t>
      </w:r>
      <w:proofErr w:type="spellStart"/>
      <w:r>
        <w:rPr>
          <w:rFonts w:ascii="Times New Roman" w:hAnsi="Times New Roman" w:cs="Times New Roman"/>
        </w:rPr>
        <w:t>Lerman</w:t>
      </w:r>
      <w:proofErr w:type="spellEnd"/>
      <w:r>
        <w:rPr>
          <w:rFonts w:ascii="Times New Roman" w:hAnsi="Times New Roman" w:cs="Times New Roman"/>
        </w:rPr>
        <w:t xml:space="preserve"> 2010. “Political Consequences of the </w:t>
      </w:r>
      <w:proofErr w:type="spellStart"/>
      <w:r>
        <w:rPr>
          <w:rFonts w:ascii="Times New Roman" w:hAnsi="Times New Roman" w:cs="Times New Roman"/>
        </w:rPr>
        <w:t>Carceral</w:t>
      </w:r>
      <w:proofErr w:type="spellEnd"/>
      <w:r>
        <w:rPr>
          <w:rFonts w:ascii="Times New Roman" w:hAnsi="Times New Roman" w:cs="Times New Roman"/>
        </w:rPr>
        <w:t xml:space="preserve"> State.” </w:t>
      </w:r>
      <w:r>
        <w:rPr>
          <w:rFonts w:ascii="Times New Roman" w:hAnsi="Times New Roman" w:cs="Times New Roman"/>
          <w:i/>
        </w:rPr>
        <w:t>American Political Science Review</w:t>
      </w:r>
      <w:r>
        <w:rPr>
          <w:rFonts w:ascii="Times New Roman" w:hAnsi="Times New Roman" w:cs="Times New Roman"/>
        </w:rPr>
        <w:t xml:space="preserve"> 104:4:817-833.</w:t>
      </w: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8</w:t>
      </w:r>
      <w:r w:rsidR="00F56D84">
        <w:rPr>
          <w:rFonts w:ascii="Times New Roman" w:hAnsi="Times New Roman" w:cs="Times New Roman"/>
          <w:b/>
        </w:rPr>
        <w:t xml:space="preserve"> (3/8)</w:t>
      </w:r>
      <w:r>
        <w:rPr>
          <w:rFonts w:ascii="Times New Roman" w:hAnsi="Times New Roman" w:cs="Times New Roman"/>
          <w:b/>
        </w:rPr>
        <w:t>: Policy Feedback Theory – Mass Feedback Effects</w:t>
      </w:r>
    </w:p>
    <w:p w:rsidR="00295B4B" w:rsidRDefault="00B72FF1" w:rsidP="00B72FF1">
      <w:pPr>
        <w:pStyle w:val="ListParagraph"/>
        <w:numPr>
          <w:ilvl w:val="0"/>
          <w:numId w:val="9"/>
        </w:numPr>
        <w:spacing w:line="240" w:lineRule="auto"/>
        <w:rPr>
          <w:rFonts w:ascii="Times New Roman" w:hAnsi="Times New Roman" w:cs="Times New Roman"/>
        </w:rPr>
      </w:pPr>
      <w:proofErr w:type="spellStart"/>
      <w:r>
        <w:rPr>
          <w:rFonts w:ascii="Times New Roman" w:hAnsi="Times New Roman" w:cs="Times New Roman"/>
        </w:rPr>
        <w:t>Mettler</w:t>
      </w:r>
      <w:proofErr w:type="spellEnd"/>
      <w:r>
        <w:rPr>
          <w:rFonts w:ascii="Times New Roman" w:hAnsi="Times New Roman" w:cs="Times New Roman"/>
        </w:rPr>
        <w:t xml:space="preserve">, Suzanne and Joe </w:t>
      </w:r>
      <w:proofErr w:type="spellStart"/>
      <w:r>
        <w:rPr>
          <w:rFonts w:ascii="Times New Roman" w:hAnsi="Times New Roman" w:cs="Times New Roman"/>
        </w:rPr>
        <w:t>Soss</w:t>
      </w:r>
      <w:proofErr w:type="spellEnd"/>
      <w:r>
        <w:rPr>
          <w:rFonts w:ascii="Times New Roman" w:hAnsi="Times New Roman" w:cs="Times New Roman"/>
        </w:rPr>
        <w:t xml:space="preserve">. 2004. “The Consequences of Public Policy for Democratic Citizenship: Bridging Policy Studies and Mass Politics.” </w:t>
      </w:r>
      <w:r>
        <w:rPr>
          <w:rFonts w:ascii="Times New Roman" w:hAnsi="Times New Roman" w:cs="Times New Roman"/>
          <w:i/>
        </w:rPr>
        <w:t>Perspectives on Politics</w:t>
      </w:r>
      <w:r>
        <w:rPr>
          <w:rFonts w:ascii="Times New Roman" w:hAnsi="Times New Roman" w:cs="Times New Roman"/>
        </w:rPr>
        <w:t xml:space="preserve"> 2:1:55-73.</w:t>
      </w:r>
    </w:p>
    <w:p w:rsidR="00136F62" w:rsidRPr="00136F62" w:rsidRDefault="00136F62" w:rsidP="00136F62">
      <w:pPr>
        <w:pStyle w:val="ListParagraph"/>
        <w:numPr>
          <w:ilvl w:val="0"/>
          <w:numId w:val="9"/>
        </w:numPr>
        <w:spacing w:line="240" w:lineRule="auto"/>
        <w:rPr>
          <w:rFonts w:ascii="Times New Roman" w:hAnsi="Times New Roman" w:cs="Times New Roman"/>
        </w:rPr>
      </w:pPr>
      <w:proofErr w:type="spellStart"/>
      <w:r>
        <w:rPr>
          <w:rFonts w:ascii="Times New Roman" w:hAnsi="Times New Roman" w:cs="Times New Roman"/>
        </w:rPr>
        <w:t>Soss</w:t>
      </w:r>
      <w:proofErr w:type="spellEnd"/>
      <w:r>
        <w:rPr>
          <w:rFonts w:ascii="Times New Roman" w:hAnsi="Times New Roman" w:cs="Times New Roman"/>
        </w:rPr>
        <w:t xml:space="preserve">, Joe and Sanford </w:t>
      </w:r>
      <w:proofErr w:type="spellStart"/>
      <w:r>
        <w:rPr>
          <w:rFonts w:ascii="Times New Roman" w:hAnsi="Times New Roman" w:cs="Times New Roman"/>
        </w:rPr>
        <w:t>Schram</w:t>
      </w:r>
      <w:proofErr w:type="spellEnd"/>
      <w:r>
        <w:rPr>
          <w:rFonts w:ascii="Times New Roman" w:hAnsi="Times New Roman" w:cs="Times New Roman"/>
        </w:rPr>
        <w:t xml:space="preserve">. 2007. “A Public Transformed? Welfare Reform as Policy Feedback.” </w:t>
      </w:r>
      <w:r>
        <w:rPr>
          <w:rFonts w:ascii="Times New Roman" w:hAnsi="Times New Roman" w:cs="Times New Roman"/>
          <w:i/>
        </w:rPr>
        <w:t>American Political Science Review</w:t>
      </w:r>
      <w:r>
        <w:rPr>
          <w:rFonts w:ascii="Times New Roman" w:hAnsi="Times New Roman" w:cs="Times New Roman"/>
        </w:rPr>
        <w:t xml:space="preserve"> 101:1:111-127.</w:t>
      </w:r>
    </w:p>
    <w:p w:rsidR="00136F62" w:rsidRDefault="00136F62" w:rsidP="00136F62">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Burch, Traci R. 2014. “Effects of Imprisonment and Community Supervision on Neighborhood Political Participation in North Carolina.” </w:t>
      </w:r>
      <w:r>
        <w:rPr>
          <w:rFonts w:ascii="Times New Roman" w:hAnsi="Times New Roman" w:cs="Times New Roman"/>
          <w:i/>
        </w:rPr>
        <w:t>The Annals of the American Academy of Political and Social Science</w:t>
      </w:r>
      <w:r>
        <w:rPr>
          <w:rFonts w:ascii="Times New Roman" w:hAnsi="Times New Roman" w:cs="Times New Roman"/>
        </w:rPr>
        <w:t>. 651:1:184-201.</w:t>
      </w:r>
    </w:p>
    <w:p w:rsidR="00136F62" w:rsidRDefault="00136F62" w:rsidP="00136F62">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Pacheco, Julianna. 2013. “Attitudinal Policy Feedback and Public Opinion: The Impact of Smoking Bans on Attitudes towards Smokers, Secondhand Smoke, and Antismoking Policies.” </w:t>
      </w:r>
      <w:r>
        <w:rPr>
          <w:rFonts w:ascii="Times New Roman" w:hAnsi="Times New Roman" w:cs="Times New Roman"/>
          <w:i/>
        </w:rPr>
        <w:t>Public Opinion Quarterly</w:t>
      </w:r>
      <w:r>
        <w:rPr>
          <w:rFonts w:ascii="Times New Roman" w:hAnsi="Times New Roman" w:cs="Times New Roman"/>
        </w:rPr>
        <w:t>. 77:3:714-734.</w:t>
      </w:r>
    </w:p>
    <w:p w:rsidR="00136F62" w:rsidRPr="00136F62" w:rsidRDefault="00136F62" w:rsidP="00136F62">
      <w:pPr>
        <w:pStyle w:val="ListParagraph"/>
        <w:numPr>
          <w:ilvl w:val="0"/>
          <w:numId w:val="9"/>
        </w:numPr>
        <w:spacing w:line="240" w:lineRule="auto"/>
        <w:rPr>
          <w:rFonts w:ascii="Times New Roman" w:hAnsi="Times New Roman" w:cs="Times New Roman"/>
        </w:rPr>
      </w:pPr>
      <w:r>
        <w:rPr>
          <w:rFonts w:ascii="Times New Roman" w:hAnsi="Times New Roman" w:cs="Times New Roman"/>
        </w:rPr>
        <w:t>Maltby, Elizabeth. 2017.</w:t>
      </w:r>
      <w:r w:rsidR="005C1049">
        <w:rPr>
          <w:rFonts w:ascii="Times New Roman" w:hAnsi="Times New Roman" w:cs="Times New Roman"/>
        </w:rPr>
        <w:t xml:space="preserve"> “The Political Origins of Racial Inequality.” </w:t>
      </w:r>
      <w:r w:rsidR="005C1049">
        <w:rPr>
          <w:rFonts w:ascii="Times New Roman" w:hAnsi="Times New Roman" w:cs="Times New Roman"/>
          <w:i/>
        </w:rPr>
        <w:t>Political Research Quarterly</w:t>
      </w:r>
      <w:r w:rsidR="005C1049">
        <w:rPr>
          <w:rFonts w:ascii="Times New Roman" w:hAnsi="Times New Roman" w:cs="Times New Roman"/>
        </w:rPr>
        <w:t xml:space="preserve"> 70:3:535-548.</w:t>
      </w:r>
    </w:p>
    <w:p w:rsidR="008902AF" w:rsidRDefault="008902AF" w:rsidP="008902AF">
      <w:pPr>
        <w:spacing w:line="240" w:lineRule="auto"/>
        <w:contextualSpacing/>
        <w:rPr>
          <w:rFonts w:ascii="Times New Roman" w:hAnsi="Times New Roman" w:cs="Times New Roman"/>
          <w:b/>
        </w:rPr>
      </w:pPr>
      <w:r>
        <w:rPr>
          <w:rFonts w:ascii="Times New Roman" w:hAnsi="Times New Roman" w:cs="Times New Roman"/>
          <w:b/>
        </w:rPr>
        <w:t>PAPER PROPOSAL DUE SUNDAY, MARCH 11 AT MIDNIGHT</w:t>
      </w:r>
    </w:p>
    <w:p w:rsidR="008902AF" w:rsidRDefault="008902AF" w:rsidP="008902AF">
      <w:pPr>
        <w:spacing w:line="240" w:lineRule="auto"/>
        <w:contextualSpacing/>
        <w:rPr>
          <w:rFonts w:ascii="Times New Roman" w:hAnsi="Times New Roman" w:cs="Times New Roman"/>
          <w:b/>
        </w:rPr>
      </w:pPr>
    </w:p>
    <w:p w:rsidR="008902AF" w:rsidRPr="008902AF" w:rsidRDefault="00295B4B" w:rsidP="008902AF">
      <w:pPr>
        <w:spacing w:line="240" w:lineRule="auto"/>
        <w:contextualSpacing/>
        <w:rPr>
          <w:rFonts w:ascii="Times New Roman" w:hAnsi="Times New Roman" w:cs="Times New Roman"/>
          <w:b/>
        </w:rPr>
      </w:pPr>
      <w:r>
        <w:rPr>
          <w:rFonts w:ascii="Times New Roman" w:hAnsi="Times New Roman" w:cs="Times New Roman"/>
          <w:b/>
        </w:rPr>
        <w:t>Week 9</w:t>
      </w:r>
      <w:r w:rsidR="00F56D84">
        <w:rPr>
          <w:rFonts w:ascii="Times New Roman" w:hAnsi="Times New Roman" w:cs="Times New Roman"/>
          <w:b/>
        </w:rPr>
        <w:t xml:space="preserve"> (3/15)</w:t>
      </w:r>
      <w:r>
        <w:rPr>
          <w:rFonts w:ascii="Times New Roman" w:hAnsi="Times New Roman" w:cs="Times New Roman"/>
          <w:b/>
        </w:rPr>
        <w:t>: The Submerged State</w:t>
      </w:r>
      <w:r w:rsidR="008902AF">
        <w:rPr>
          <w:rFonts w:ascii="Times New Roman" w:hAnsi="Times New Roman" w:cs="Times New Roman"/>
          <w:b/>
        </w:rPr>
        <w:t xml:space="preserve"> </w:t>
      </w:r>
    </w:p>
    <w:p w:rsidR="00295B4B" w:rsidRDefault="00136F62" w:rsidP="00136F62">
      <w:pPr>
        <w:pStyle w:val="ListParagraph"/>
        <w:numPr>
          <w:ilvl w:val="0"/>
          <w:numId w:val="9"/>
        </w:numPr>
        <w:spacing w:line="240" w:lineRule="auto"/>
        <w:rPr>
          <w:rFonts w:ascii="Times New Roman" w:hAnsi="Times New Roman" w:cs="Times New Roman"/>
        </w:rPr>
      </w:pPr>
      <w:proofErr w:type="spellStart"/>
      <w:r>
        <w:rPr>
          <w:rFonts w:ascii="Times New Roman" w:hAnsi="Times New Roman" w:cs="Times New Roman"/>
        </w:rPr>
        <w:t>Mettler</w:t>
      </w:r>
      <w:proofErr w:type="spellEnd"/>
      <w:r>
        <w:rPr>
          <w:rFonts w:ascii="Times New Roman" w:hAnsi="Times New Roman" w:cs="Times New Roman"/>
        </w:rPr>
        <w:t xml:space="preserve">, Suzanne. 2011. </w:t>
      </w:r>
      <w:r>
        <w:rPr>
          <w:rFonts w:ascii="Times New Roman" w:hAnsi="Times New Roman" w:cs="Times New Roman"/>
          <w:i/>
        </w:rPr>
        <w:t>The Submerged State: How Invisible Government Policies Undermine American Democracy</w:t>
      </w:r>
      <w:r>
        <w:rPr>
          <w:rFonts w:ascii="Times New Roman" w:hAnsi="Times New Roman" w:cs="Times New Roman"/>
        </w:rPr>
        <w:t>. Chicago: University of Chicago Press.</w:t>
      </w:r>
    </w:p>
    <w:p w:rsidR="005C1049" w:rsidRDefault="005C1049" w:rsidP="00136F62">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Hacker, Jacob. 2004. “Privatizing Risk without Privatizing the Welfare State: The Hidden Politics of Social Policy Retrenchment in the United States.” </w:t>
      </w:r>
      <w:r>
        <w:rPr>
          <w:rFonts w:ascii="Times New Roman" w:hAnsi="Times New Roman" w:cs="Times New Roman"/>
          <w:i/>
        </w:rPr>
        <w:t>American Political Science Review</w:t>
      </w:r>
      <w:r>
        <w:rPr>
          <w:rFonts w:ascii="Times New Roman" w:hAnsi="Times New Roman" w:cs="Times New Roman"/>
        </w:rPr>
        <w:t>. 98:2:243-260.</w:t>
      </w:r>
    </w:p>
    <w:p w:rsidR="0019152C" w:rsidRDefault="0019152C" w:rsidP="00136F62">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Hackett, Ursula. 2016. “Theorizing the Submerged State: The Politics of Private Schools in the United States.” </w:t>
      </w:r>
      <w:r>
        <w:rPr>
          <w:rFonts w:ascii="Times New Roman" w:hAnsi="Times New Roman" w:cs="Times New Roman"/>
          <w:i/>
        </w:rPr>
        <w:t>Policy Studies Journal</w:t>
      </w:r>
      <w:r>
        <w:rPr>
          <w:rFonts w:ascii="Times New Roman" w:hAnsi="Times New Roman" w:cs="Times New Roman"/>
        </w:rPr>
        <w:t xml:space="preserve"> 45:3:464-489.</w:t>
      </w:r>
    </w:p>
    <w:p w:rsidR="00295B4B" w:rsidRDefault="00295B4B" w:rsidP="00795648">
      <w:pPr>
        <w:tabs>
          <w:tab w:val="left" w:pos="5498"/>
        </w:tabs>
        <w:spacing w:line="240" w:lineRule="auto"/>
        <w:contextualSpacing/>
        <w:rPr>
          <w:rFonts w:ascii="Times New Roman" w:hAnsi="Times New Roman" w:cs="Times New Roman"/>
          <w:b/>
        </w:rPr>
      </w:pPr>
      <w:r>
        <w:rPr>
          <w:rFonts w:ascii="Times New Roman" w:hAnsi="Times New Roman" w:cs="Times New Roman"/>
          <w:b/>
        </w:rPr>
        <w:t>Week 10</w:t>
      </w:r>
      <w:r w:rsidR="00F56D84">
        <w:rPr>
          <w:rFonts w:ascii="Times New Roman" w:hAnsi="Times New Roman" w:cs="Times New Roman"/>
          <w:b/>
        </w:rPr>
        <w:t xml:space="preserve"> (3/22)</w:t>
      </w:r>
      <w:r>
        <w:rPr>
          <w:rFonts w:ascii="Times New Roman" w:hAnsi="Times New Roman" w:cs="Times New Roman"/>
          <w:b/>
        </w:rPr>
        <w:t>: Policy Diffusion</w:t>
      </w:r>
      <w:r w:rsidR="00795648">
        <w:rPr>
          <w:rFonts w:ascii="Times New Roman" w:hAnsi="Times New Roman" w:cs="Times New Roman"/>
          <w:b/>
        </w:rPr>
        <w:tab/>
      </w:r>
    </w:p>
    <w:p w:rsidR="00295B4B" w:rsidRPr="005C1049" w:rsidRDefault="005C1049" w:rsidP="005C1049">
      <w:pPr>
        <w:pStyle w:val="ListParagraph"/>
        <w:numPr>
          <w:ilvl w:val="0"/>
          <w:numId w:val="9"/>
        </w:numPr>
        <w:spacing w:line="240" w:lineRule="auto"/>
        <w:rPr>
          <w:rFonts w:ascii="Times New Roman" w:hAnsi="Times New Roman" w:cs="Times New Roman"/>
          <w:b/>
        </w:rPr>
      </w:pPr>
      <w:r>
        <w:rPr>
          <w:rFonts w:ascii="Times New Roman" w:hAnsi="Times New Roman" w:cs="Times New Roman"/>
        </w:rPr>
        <w:t xml:space="preserve">Walker, Jack L. 1969. “The Diffusion of Innovations among the American States.” </w:t>
      </w:r>
      <w:r>
        <w:rPr>
          <w:rFonts w:ascii="Times New Roman" w:hAnsi="Times New Roman" w:cs="Times New Roman"/>
          <w:i/>
        </w:rPr>
        <w:t xml:space="preserve">American Political Science Review </w:t>
      </w:r>
      <w:r>
        <w:rPr>
          <w:rFonts w:ascii="Times New Roman" w:hAnsi="Times New Roman" w:cs="Times New Roman"/>
        </w:rPr>
        <w:t>63:3:880-899.</w:t>
      </w:r>
    </w:p>
    <w:p w:rsidR="005C1049" w:rsidRPr="005C1049" w:rsidRDefault="005C1049" w:rsidP="005C1049">
      <w:pPr>
        <w:pStyle w:val="ListParagraph"/>
        <w:numPr>
          <w:ilvl w:val="0"/>
          <w:numId w:val="9"/>
        </w:numPr>
        <w:spacing w:line="240" w:lineRule="auto"/>
        <w:rPr>
          <w:rFonts w:ascii="Times New Roman" w:hAnsi="Times New Roman" w:cs="Times New Roman"/>
          <w:b/>
        </w:rPr>
      </w:pPr>
      <w:r>
        <w:rPr>
          <w:rFonts w:ascii="Times New Roman" w:hAnsi="Times New Roman" w:cs="Times New Roman"/>
        </w:rPr>
        <w:t xml:space="preserve">Berry, Frances Stokes and William D. Berry. 1990. “State Lottery Adoptions as Policy Innovations: An Event History Analysis.” </w:t>
      </w:r>
      <w:r>
        <w:rPr>
          <w:rFonts w:ascii="Times New Roman" w:hAnsi="Times New Roman" w:cs="Times New Roman"/>
          <w:i/>
        </w:rPr>
        <w:t>American Political Science Review</w:t>
      </w:r>
      <w:r>
        <w:rPr>
          <w:rFonts w:ascii="Times New Roman" w:hAnsi="Times New Roman" w:cs="Times New Roman"/>
        </w:rPr>
        <w:t xml:space="preserve"> 84:2:395-415.</w:t>
      </w:r>
    </w:p>
    <w:p w:rsidR="005C1049" w:rsidRPr="005C1049" w:rsidRDefault="005C1049" w:rsidP="005C1049">
      <w:pPr>
        <w:pStyle w:val="ListParagraph"/>
        <w:numPr>
          <w:ilvl w:val="0"/>
          <w:numId w:val="9"/>
        </w:numPr>
        <w:spacing w:line="240" w:lineRule="auto"/>
        <w:rPr>
          <w:rFonts w:ascii="Times New Roman" w:hAnsi="Times New Roman" w:cs="Times New Roman"/>
          <w:b/>
        </w:rPr>
      </w:pPr>
      <w:r>
        <w:rPr>
          <w:rFonts w:ascii="Times New Roman" w:hAnsi="Times New Roman" w:cs="Times New Roman"/>
        </w:rPr>
        <w:t xml:space="preserve">Pacheco, Julianna. “The Social Contagion Model: Exploring the Role of Public Opinion on the Diffusion of Anti-Smoking Legislation across the American States.” </w:t>
      </w:r>
      <w:r>
        <w:rPr>
          <w:rFonts w:ascii="Times New Roman" w:hAnsi="Times New Roman" w:cs="Times New Roman"/>
          <w:i/>
        </w:rPr>
        <w:t>Journal of Politics</w:t>
      </w:r>
      <w:r>
        <w:rPr>
          <w:rFonts w:ascii="Times New Roman" w:hAnsi="Times New Roman" w:cs="Times New Roman"/>
        </w:rPr>
        <w:t xml:space="preserve"> 74:1:187-202.</w:t>
      </w:r>
    </w:p>
    <w:p w:rsidR="005C1049" w:rsidRPr="005C1049" w:rsidRDefault="005C1049" w:rsidP="005C1049">
      <w:pPr>
        <w:pStyle w:val="ListParagraph"/>
        <w:numPr>
          <w:ilvl w:val="0"/>
          <w:numId w:val="9"/>
        </w:numPr>
        <w:spacing w:line="240" w:lineRule="auto"/>
        <w:rPr>
          <w:rFonts w:ascii="Times New Roman" w:hAnsi="Times New Roman" w:cs="Times New Roman"/>
          <w:b/>
        </w:rPr>
      </w:pPr>
      <w:proofErr w:type="spellStart"/>
      <w:r>
        <w:rPr>
          <w:rFonts w:ascii="Times New Roman" w:hAnsi="Times New Roman" w:cs="Times New Roman"/>
        </w:rPr>
        <w:t>Shipan</w:t>
      </w:r>
      <w:proofErr w:type="spellEnd"/>
      <w:r>
        <w:rPr>
          <w:rFonts w:ascii="Times New Roman" w:hAnsi="Times New Roman" w:cs="Times New Roman"/>
        </w:rPr>
        <w:t xml:space="preserve">, Charles and Craig </w:t>
      </w:r>
      <w:proofErr w:type="spellStart"/>
      <w:r>
        <w:rPr>
          <w:rFonts w:ascii="Times New Roman" w:hAnsi="Times New Roman" w:cs="Times New Roman"/>
        </w:rPr>
        <w:t>Volden</w:t>
      </w:r>
      <w:proofErr w:type="spellEnd"/>
      <w:r>
        <w:rPr>
          <w:rFonts w:ascii="Times New Roman" w:hAnsi="Times New Roman" w:cs="Times New Roman"/>
        </w:rPr>
        <w:t xml:space="preserve">. 2008. “The Mechanisms of Policy Diffusion.” </w:t>
      </w:r>
      <w:r>
        <w:rPr>
          <w:rFonts w:ascii="Times New Roman" w:hAnsi="Times New Roman" w:cs="Times New Roman"/>
          <w:i/>
        </w:rPr>
        <w:t>American Journal of Political Science</w:t>
      </w:r>
      <w:r>
        <w:rPr>
          <w:rFonts w:ascii="Times New Roman" w:hAnsi="Times New Roman" w:cs="Times New Roman"/>
        </w:rPr>
        <w:t xml:space="preserve"> 50:4:840-857.</w:t>
      </w:r>
    </w:p>
    <w:p w:rsidR="005C1049" w:rsidRPr="005C1049" w:rsidRDefault="005C1049" w:rsidP="005C1049">
      <w:pPr>
        <w:pStyle w:val="ListParagraph"/>
        <w:numPr>
          <w:ilvl w:val="0"/>
          <w:numId w:val="9"/>
        </w:numPr>
        <w:spacing w:line="240" w:lineRule="auto"/>
        <w:rPr>
          <w:rFonts w:ascii="Times New Roman" w:hAnsi="Times New Roman" w:cs="Times New Roman"/>
          <w:b/>
        </w:rPr>
      </w:pPr>
      <w:proofErr w:type="spellStart"/>
      <w:r>
        <w:rPr>
          <w:rFonts w:ascii="Times New Roman" w:hAnsi="Times New Roman" w:cs="Times New Roman"/>
        </w:rPr>
        <w:t>Boehmke</w:t>
      </w:r>
      <w:proofErr w:type="spellEnd"/>
      <w:r>
        <w:rPr>
          <w:rFonts w:ascii="Times New Roman" w:hAnsi="Times New Roman" w:cs="Times New Roman"/>
        </w:rPr>
        <w:t xml:space="preserve">, Frederick J. and Paul Skinner. 2012. “State Policy Innovativeness Revisited.” </w:t>
      </w:r>
      <w:r>
        <w:rPr>
          <w:rFonts w:ascii="Times New Roman" w:hAnsi="Times New Roman" w:cs="Times New Roman"/>
          <w:i/>
        </w:rPr>
        <w:t>State Politics and Policy Quarterly</w:t>
      </w:r>
      <w:r>
        <w:rPr>
          <w:rFonts w:ascii="Times New Roman" w:hAnsi="Times New Roman" w:cs="Times New Roman"/>
        </w:rPr>
        <w:t xml:space="preserve"> 12:3:304-330.</w:t>
      </w: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11</w:t>
      </w:r>
      <w:r w:rsidR="00F56D84">
        <w:rPr>
          <w:rFonts w:ascii="Times New Roman" w:hAnsi="Times New Roman" w:cs="Times New Roman"/>
          <w:b/>
        </w:rPr>
        <w:t xml:space="preserve"> (3/29)</w:t>
      </w:r>
      <w:r>
        <w:rPr>
          <w:rFonts w:ascii="Times New Roman" w:hAnsi="Times New Roman" w:cs="Times New Roman"/>
          <w:b/>
        </w:rPr>
        <w:t>: Spring Break (No Class)</w:t>
      </w:r>
    </w:p>
    <w:p w:rsidR="00295B4B" w:rsidRDefault="00295B4B" w:rsidP="0040728C">
      <w:pPr>
        <w:spacing w:line="240" w:lineRule="auto"/>
        <w:contextualSpacing/>
        <w:rPr>
          <w:rFonts w:ascii="Times New Roman" w:hAnsi="Times New Roman" w:cs="Times New Roman"/>
          <w:b/>
        </w:rPr>
      </w:pP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12</w:t>
      </w:r>
      <w:r w:rsidR="00F56D84">
        <w:rPr>
          <w:rFonts w:ascii="Times New Roman" w:hAnsi="Times New Roman" w:cs="Times New Roman"/>
          <w:b/>
        </w:rPr>
        <w:t xml:space="preserve"> (4/5)</w:t>
      </w:r>
      <w:r>
        <w:rPr>
          <w:rFonts w:ascii="Times New Roman" w:hAnsi="Times New Roman" w:cs="Times New Roman"/>
          <w:b/>
        </w:rPr>
        <w:t>: MPSA (No Class)</w:t>
      </w:r>
    </w:p>
    <w:p w:rsidR="00295B4B" w:rsidRDefault="00295B4B"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674520" w:rsidRDefault="00674520" w:rsidP="0040728C">
      <w:pPr>
        <w:spacing w:line="240" w:lineRule="auto"/>
        <w:contextualSpacing/>
        <w:rPr>
          <w:rFonts w:ascii="Times New Roman" w:hAnsi="Times New Roman" w:cs="Times New Roman"/>
          <w:b/>
        </w:rPr>
      </w:pP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13</w:t>
      </w:r>
      <w:r w:rsidR="00F56D84">
        <w:rPr>
          <w:rFonts w:ascii="Times New Roman" w:hAnsi="Times New Roman" w:cs="Times New Roman"/>
          <w:b/>
        </w:rPr>
        <w:t xml:space="preserve"> (4/12)</w:t>
      </w:r>
      <w:r>
        <w:rPr>
          <w:rFonts w:ascii="Times New Roman" w:hAnsi="Times New Roman" w:cs="Times New Roman"/>
          <w:b/>
        </w:rPr>
        <w:t>: Race and Policy</w:t>
      </w:r>
    </w:p>
    <w:p w:rsidR="00295B4B" w:rsidRDefault="005C1049" w:rsidP="005C1049">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Hero, Rodney E. and Caroline J. Tolbert. 1996. “A Racial/Ethnic Diversity Interpretation of Politics and Policy in the States of the US.” </w:t>
      </w:r>
      <w:r>
        <w:rPr>
          <w:rFonts w:ascii="Times New Roman" w:hAnsi="Times New Roman" w:cs="Times New Roman"/>
          <w:i/>
        </w:rPr>
        <w:t>American Journal of Political Science</w:t>
      </w:r>
      <w:r>
        <w:rPr>
          <w:rFonts w:ascii="Times New Roman" w:hAnsi="Times New Roman" w:cs="Times New Roman"/>
        </w:rPr>
        <w:t xml:space="preserve"> 40:851-871.</w:t>
      </w:r>
    </w:p>
    <w:p w:rsidR="006053B6" w:rsidRDefault="006053B6" w:rsidP="005C1049">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Yates, Jeff and Richard C. Fording. 2005. “Politics and State </w:t>
      </w:r>
      <w:proofErr w:type="spellStart"/>
      <w:r>
        <w:rPr>
          <w:rFonts w:ascii="Times New Roman" w:hAnsi="Times New Roman" w:cs="Times New Roman"/>
        </w:rPr>
        <w:t>Punitiveness</w:t>
      </w:r>
      <w:proofErr w:type="spellEnd"/>
      <w:r>
        <w:rPr>
          <w:rFonts w:ascii="Times New Roman" w:hAnsi="Times New Roman" w:cs="Times New Roman"/>
        </w:rPr>
        <w:t xml:space="preserve"> in Black and White.” </w:t>
      </w:r>
      <w:r>
        <w:rPr>
          <w:rFonts w:ascii="Times New Roman" w:hAnsi="Times New Roman" w:cs="Times New Roman"/>
          <w:i/>
        </w:rPr>
        <w:t>Journal of Politics</w:t>
      </w:r>
      <w:r>
        <w:rPr>
          <w:rFonts w:ascii="Times New Roman" w:hAnsi="Times New Roman" w:cs="Times New Roman"/>
        </w:rPr>
        <w:t xml:space="preserve"> 67:1099-1121.</w:t>
      </w:r>
    </w:p>
    <w:p w:rsidR="00ED6DC3" w:rsidRDefault="00ED6DC3" w:rsidP="005C1049">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Ybarra, Vickie D., Lisa M. Sanchez, and Gabriel R. Sanchez. 2016. “Anti-Immigrant Anxieties in State Policy: The Great Recession and Punitive Immigration Policy in the American States, 2005-2012.” </w:t>
      </w:r>
      <w:r>
        <w:rPr>
          <w:rFonts w:ascii="Times New Roman" w:hAnsi="Times New Roman" w:cs="Times New Roman"/>
          <w:i/>
        </w:rPr>
        <w:t>State Politics and Policy Quarterly</w:t>
      </w:r>
      <w:r w:rsidR="00580263">
        <w:rPr>
          <w:rFonts w:ascii="Times New Roman" w:hAnsi="Times New Roman" w:cs="Times New Roman"/>
        </w:rPr>
        <w:t xml:space="preserve"> 16:3:313-339.</w:t>
      </w:r>
    </w:p>
    <w:p w:rsidR="00580263" w:rsidRPr="005C1049" w:rsidRDefault="00580263" w:rsidP="005C1049">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Farris, Emily M. and </w:t>
      </w:r>
      <w:proofErr w:type="spellStart"/>
      <w:r>
        <w:rPr>
          <w:rFonts w:ascii="Times New Roman" w:hAnsi="Times New Roman" w:cs="Times New Roman"/>
        </w:rPr>
        <w:t>Mirya</w:t>
      </w:r>
      <w:proofErr w:type="spellEnd"/>
      <w:r>
        <w:rPr>
          <w:rFonts w:ascii="Times New Roman" w:hAnsi="Times New Roman" w:cs="Times New Roman"/>
        </w:rPr>
        <w:t xml:space="preserve"> R. Holman. 2016. “All Politics Is Local? County Sheriffs and Localized Policies of Immigration Enforcement.” </w:t>
      </w:r>
      <w:r>
        <w:rPr>
          <w:rFonts w:ascii="Times New Roman" w:hAnsi="Times New Roman" w:cs="Times New Roman"/>
          <w:i/>
        </w:rPr>
        <w:t>Political Research Quarterly</w:t>
      </w:r>
      <w:r>
        <w:rPr>
          <w:rFonts w:ascii="Times New Roman" w:hAnsi="Times New Roman" w:cs="Times New Roman"/>
        </w:rPr>
        <w:t xml:space="preserve"> 70:1:142-154.</w:t>
      </w:r>
    </w:p>
    <w:p w:rsidR="008902AF" w:rsidRDefault="008902AF" w:rsidP="0040728C">
      <w:pPr>
        <w:spacing w:line="240" w:lineRule="auto"/>
        <w:contextualSpacing/>
        <w:rPr>
          <w:rFonts w:ascii="Times New Roman" w:hAnsi="Times New Roman" w:cs="Times New Roman"/>
          <w:b/>
        </w:rPr>
      </w:pPr>
      <w:r>
        <w:rPr>
          <w:rFonts w:ascii="Times New Roman" w:hAnsi="Times New Roman" w:cs="Times New Roman"/>
          <w:b/>
        </w:rPr>
        <w:t>FIRST DRAFTS DUE SUNDAY, APRIL 14 AT MIDNIGHT</w:t>
      </w:r>
    </w:p>
    <w:p w:rsidR="008902AF" w:rsidRDefault="008902AF" w:rsidP="0040728C">
      <w:pPr>
        <w:spacing w:line="240" w:lineRule="auto"/>
        <w:contextualSpacing/>
        <w:rPr>
          <w:rFonts w:ascii="Times New Roman" w:hAnsi="Times New Roman" w:cs="Times New Roman"/>
          <w:b/>
        </w:rPr>
      </w:pP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14</w:t>
      </w:r>
      <w:r w:rsidR="00F56D84">
        <w:rPr>
          <w:rFonts w:ascii="Times New Roman" w:hAnsi="Times New Roman" w:cs="Times New Roman"/>
          <w:b/>
        </w:rPr>
        <w:t xml:space="preserve"> (4/19)</w:t>
      </w:r>
      <w:r>
        <w:rPr>
          <w:rFonts w:ascii="Times New Roman" w:hAnsi="Times New Roman" w:cs="Times New Roman"/>
          <w:b/>
        </w:rPr>
        <w:t xml:space="preserve">: </w:t>
      </w:r>
      <w:r w:rsidR="00360AF8">
        <w:rPr>
          <w:rFonts w:ascii="Times New Roman" w:hAnsi="Times New Roman" w:cs="Times New Roman"/>
          <w:b/>
        </w:rPr>
        <w:t xml:space="preserve">Review of </w:t>
      </w:r>
      <w:r w:rsidR="0015453A">
        <w:rPr>
          <w:rFonts w:ascii="Times New Roman" w:hAnsi="Times New Roman" w:cs="Times New Roman"/>
          <w:b/>
        </w:rPr>
        <w:t>First</w:t>
      </w:r>
      <w:r>
        <w:rPr>
          <w:rFonts w:ascii="Times New Roman" w:hAnsi="Times New Roman" w:cs="Times New Roman"/>
          <w:b/>
        </w:rPr>
        <w:t xml:space="preserve"> Drafts</w:t>
      </w:r>
    </w:p>
    <w:p w:rsidR="00295B4B" w:rsidRDefault="00295B4B" w:rsidP="0040728C">
      <w:pPr>
        <w:spacing w:line="240" w:lineRule="auto"/>
        <w:contextualSpacing/>
        <w:rPr>
          <w:rFonts w:ascii="Times New Roman" w:hAnsi="Times New Roman" w:cs="Times New Roman"/>
          <w:b/>
        </w:rPr>
      </w:pP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15</w:t>
      </w:r>
      <w:r w:rsidR="00F56D84">
        <w:rPr>
          <w:rFonts w:ascii="Times New Roman" w:hAnsi="Times New Roman" w:cs="Times New Roman"/>
          <w:b/>
        </w:rPr>
        <w:t xml:space="preserve"> (4/26)</w:t>
      </w:r>
      <w:r>
        <w:rPr>
          <w:rFonts w:ascii="Times New Roman" w:hAnsi="Times New Roman" w:cs="Times New Roman"/>
          <w:b/>
        </w:rPr>
        <w:t>: Morality Policy</w:t>
      </w:r>
    </w:p>
    <w:p w:rsidR="00FB25A6" w:rsidRDefault="00FB25A6" w:rsidP="00FB25A6">
      <w:pPr>
        <w:pStyle w:val="ListParagraph"/>
        <w:numPr>
          <w:ilvl w:val="0"/>
          <w:numId w:val="14"/>
        </w:numPr>
        <w:spacing w:line="240" w:lineRule="auto"/>
        <w:rPr>
          <w:rFonts w:ascii="Times New Roman" w:hAnsi="Times New Roman" w:cs="Times New Roman"/>
        </w:rPr>
      </w:pPr>
      <w:r>
        <w:rPr>
          <w:rFonts w:ascii="Times New Roman" w:hAnsi="Times New Roman" w:cs="Times New Roman"/>
        </w:rPr>
        <w:t xml:space="preserve">Meier, Kenneth J. 1999. “Drugs, Sex, Rock, and Roll: A Theory of Morality Politics.” </w:t>
      </w:r>
      <w:r>
        <w:rPr>
          <w:rFonts w:ascii="Times New Roman" w:hAnsi="Times New Roman" w:cs="Times New Roman"/>
          <w:i/>
        </w:rPr>
        <w:t>Policy Studies Journal</w:t>
      </w:r>
      <w:r>
        <w:rPr>
          <w:rFonts w:ascii="Times New Roman" w:hAnsi="Times New Roman" w:cs="Times New Roman"/>
        </w:rPr>
        <w:t xml:space="preserve"> 27:4:681-695.</w:t>
      </w:r>
    </w:p>
    <w:p w:rsidR="00FB25A6" w:rsidRDefault="00FB25A6" w:rsidP="00FB25A6">
      <w:pPr>
        <w:pStyle w:val="ListParagraph"/>
        <w:numPr>
          <w:ilvl w:val="0"/>
          <w:numId w:val="14"/>
        </w:numPr>
        <w:spacing w:line="240" w:lineRule="auto"/>
        <w:rPr>
          <w:rFonts w:ascii="Times New Roman" w:hAnsi="Times New Roman" w:cs="Times New Roman"/>
        </w:rPr>
      </w:pPr>
      <w:r>
        <w:rPr>
          <w:rFonts w:ascii="Times New Roman" w:hAnsi="Times New Roman" w:cs="Times New Roman"/>
        </w:rPr>
        <w:t xml:space="preserve">Mooney, Christopher Z. and Richard G. </w:t>
      </w:r>
      <w:proofErr w:type="spellStart"/>
      <w:r>
        <w:rPr>
          <w:rFonts w:ascii="Times New Roman" w:hAnsi="Times New Roman" w:cs="Times New Roman"/>
        </w:rPr>
        <w:t>Schuldt</w:t>
      </w:r>
      <w:proofErr w:type="spellEnd"/>
      <w:r>
        <w:rPr>
          <w:rFonts w:ascii="Times New Roman" w:hAnsi="Times New Roman" w:cs="Times New Roman"/>
        </w:rPr>
        <w:t xml:space="preserve">. 2008. “Does Morality Policy Exist? Testing a Basic Assumption.” </w:t>
      </w:r>
      <w:r>
        <w:rPr>
          <w:rFonts w:ascii="Times New Roman" w:hAnsi="Times New Roman" w:cs="Times New Roman"/>
          <w:i/>
        </w:rPr>
        <w:t>Policy Studies Journal</w:t>
      </w:r>
      <w:r>
        <w:rPr>
          <w:rFonts w:ascii="Times New Roman" w:hAnsi="Times New Roman" w:cs="Times New Roman"/>
        </w:rPr>
        <w:t xml:space="preserve"> 36:2:199-218.</w:t>
      </w:r>
    </w:p>
    <w:p w:rsidR="00FB25A6" w:rsidRDefault="00FB25A6" w:rsidP="00FB25A6">
      <w:pPr>
        <w:pStyle w:val="ListParagraph"/>
        <w:numPr>
          <w:ilvl w:val="0"/>
          <w:numId w:val="14"/>
        </w:numPr>
        <w:spacing w:line="240" w:lineRule="auto"/>
        <w:rPr>
          <w:rFonts w:ascii="Times New Roman" w:hAnsi="Times New Roman" w:cs="Times New Roman"/>
        </w:rPr>
      </w:pPr>
      <w:proofErr w:type="spellStart"/>
      <w:r>
        <w:rPr>
          <w:rFonts w:ascii="Times New Roman" w:hAnsi="Times New Roman" w:cs="Times New Roman"/>
        </w:rPr>
        <w:t>Kreitzer</w:t>
      </w:r>
      <w:proofErr w:type="spellEnd"/>
      <w:r>
        <w:rPr>
          <w:rFonts w:ascii="Times New Roman" w:hAnsi="Times New Roman" w:cs="Times New Roman"/>
        </w:rPr>
        <w:t xml:space="preserve">, Rebecca. 2015. “Politics and Morality in State Abortion Policy.” </w:t>
      </w:r>
      <w:r>
        <w:rPr>
          <w:rFonts w:ascii="Times New Roman" w:hAnsi="Times New Roman" w:cs="Times New Roman"/>
          <w:i/>
        </w:rPr>
        <w:t>State Politics and Policy Quarterly</w:t>
      </w:r>
      <w:r>
        <w:rPr>
          <w:rFonts w:ascii="Times New Roman" w:hAnsi="Times New Roman" w:cs="Times New Roman"/>
        </w:rPr>
        <w:t xml:space="preserve"> 15:1:41-66.</w:t>
      </w:r>
    </w:p>
    <w:p w:rsidR="00FB25A6" w:rsidRDefault="00FB25A6" w:rsidP="00FB25A6">
      <w:pPr>
        <w:pStyle w:val="ListParagraph"/>
        <w:numPr>
          <w:ilvl w:val="0"/>
          <w:numId w:val="14"/>
        </w:numPr>
        <w:spacing w:line="240" w:lineRule="auto"/>
        <w:rPr>
          <w:rFonts w:ascii="Times New Roman" w:hAnsi="Times New Roman" w:cs="Times New Roman"/>
        </w:rPr>
      </w:pPr>
      <w:proofErr w:type="spellStart"/>
      <w:r>
        <w:rPr>
          <w:rFonts w:ascii="Times New Roman" w:hAnsi="Times New Roman" w:cs="Times New Roman"/>
        </w:rPr>
        <w:t>Hurka</w:t>
      </w:r>
      <w:proofErr w:type="spellEnd"/>
      <w:r>
        <w:rPr>
          <w:rFonts w:ascii="Times New Roman" w:hAnsi="Times New Roman" w:cs="Times New Roman"/>
        </w:rPr>
        <w:t xml:space="preserve">, Steffen, Christian Adam, and Christoph </w:t>
      </w:r>
      <w:proofErr w:type="spellStart"/>
      <w:r>
        <w:rPr>
          <w:rFonts w:ascii="Times New Roman" w:hAnsi="Times New Roman" w:cs="Times New Roman"/>
        </w:rPr>
        <w:t>Knill</w:t>
      </w:r>
      <w:proofErr w:type="spellEnd"/>
      <w:r>
        <w:rPr>
          <w:rFonts w:ascii="Times New Roman" w:hAnsi="Times New Roman" w:cs="Times New Roman"/>
        </w:rPr>
        <w:t xml:space="preserve">. 2017. “Is Morality Policy Different? Testing Sectoral and Institutional Explanations of Policy Change.” </w:t>
      </w:r>
      <w:r>
        <w:rPr>
          <w:rFonts w:ascii="Times New Roman" w:hAnsi="Times New Roman" w:cs="Times New Roman"/>
          <w:i/>
        </w:rPr>
        <w:t>Policy Studies Journal</w:t>
      </w:r>
      <w:r>
        <w:rPr>
          <w:rFonts w:ascii="Times New Roman" w:hAnsi="Times New Roman" w:cs="Times New Roman"/>
        </w:rPr>
        <w:t xml:space="preserve"> 45:4:688-712.</w:t>
      </w:r>
    </w:p>
    <w:p w:rsidR="00FB25A6" w:rsidRPr="00FB25A6" w:rsidRDefault="00FB25A6" w:rsidP="00FB25A6">
      <w:pPr>
        <w:pStyle w:val="ListParagraph"/>
        <w:numPr>
          <w:ilvl w:val="0"/>
          <w:numId w:val="14"/>
        </w:numPr>
        <w:spacing w:line="240" w:lineRule="auto"/>
        <w:rPr>
          <w:rFonts w:ascii="Times New Roman" w:hAnsi="Times New Roman" w:cs="Times New Roman"/>
        </w:rPr>
      </w:pPr>
      <w:proofErr w:type="spellStart"/>
      <w:r>
        <w:rPr>
          <w:rFonts w:ascii="Times New Roman" w:hAnsi="Times New Roman" w:cs="Times New Roman"/>
        </w:rPr>
        <w:t>Mucciaroni</w:t>
      </w:r>
      <w:proofErr w:type="spellEnd"/>
      <w:r>
        <w:rPr>
          <w:rFonts w:ascii="Times New Roman" w:hAnsi="Times New Roman" w:cs="Times New Roman"/>
        </w:rPr>
        <w:t xml:space="preserve">, Gary. 2011. “Are Debates about “Morality Policy” Really about Morality? Framing Opposition to Gay and Lesbian Rights.” </w:t>
      </w:r>
      <w:r>
        <w:rPr>
          <w:rFonts w:ascii="Times New Roman" w:hAnsi="Times New Roman" w:cs="Times New Roman"/>
          <w:i/>
        </w:rPr>
        <w:t>Policy Studies Journal</w:t>
      </w:r>
      <w:r>
        <w:rPr>
          <w:rFonts w:ascii="Times New Roman" w:hAnsi="Times New Roman" w:cs="Times New Roman"/>
        </w:rPr>
        <w:t xml:space="preserve"> 39:2:187-216.</w:t>
      </w: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16</w:t>
      </w:r>
      <w:r w:rsidR="00F56D84">
        <w:rPr>
          <w:rFonts w:ascii="Times New Roman" w:hAnsi="Times New Roman" w:cs="Times New Roman"/>
          <w:b/>
        </w:rPr>
        <w:t xml:space="preserve"> (5/3)</w:t>
      </w:r>
      <w:r>
        <w:rPr>
          <w:rFonts w:ascii="Times New Roman" w:hAnsi="Times New Roman" w:cs="Times New Roman"/>
          <w:b/>
        </w:rPr>
        <w:t>: Presentations</w:t>
      </w:r>
    </w:p>
    <w:p w:rsidR="00295B4B" w:rsidRDefault="00295B4B" w:rsidP="0040728C">
      <w:pPr>
        <w:spacing w:line="240" w:lineRule="auto"/>
        <w:contextualSpacing/>
        <w:rPr>
          <w:rFonts w:ascii="Times New Roman" w:hAnsi="Times New Roman" w:cs="Times New Roman"/>
          <w:b/>
        </w:rPr>
      </w:pPr>
    </w:p>
    <w:p w:rsidR="00295B4B" w:rsidRDefault="00295B4B" w:rsidP="0040728C">
      <w:pPr>
        <w:spacing w:line="240" w:lineRule="auto"/>
        <w:contextualSpacing/>
        <w:rPr>
          <w:rFonts w:ascii="Times New Roman" w:hAnsi="Times New Roman" w:cs="Times New Roman"/>
          <w:b/>
        </w:rPr>
      </w:pPr>
      <w:r>
        <w:rPr>
          <w:rFonts w:ascii="Times New Roman" w:hAnsi="Times New Roman" w:cs="Times New Roman"/>
          <w:b/>
        </w:rPr>
        <w:t>Week 17</w:t>
      </w:r>
      <w:r w:rsidR="00F56D84">
        <w:rPr>
          <w:rFonts w:ascii="Times New Roman" w:hAnsi="Times New Roman" w:cs="Times New Roman"/>
          <w:b/>
        </w:rPr>
        <w:t xml:space="preserve"> (5/10)</w:t>
      </w:r>
      <w:r>
        <w:rPr>
          <w:rFonts w:ascii="Times New Roman" w:hAnsi="Times New Roman" w:cs="Times New Roman"/>
          <w:b/>
        </w:rPr>
        <w:t xml:space="preserve">: Finals Week – </w:t>
      </w:r>
      <w:r w:rsidR="0015453A">
        <w:rPr>
          <w:rFonts w:ascii="Times New Roman" w:hAnsi="Times New Roman" w:cs="Times New Roman"/>
          <w:b/>
        </w:rPr>
        <w:t xml:space="preserve">Final </w:t>
      </w:r>
      <w:r>
        <w:rPr>
          <w:rFonts w:ascii="Times New Roman" w:hAnsi="Times New Roman" w:cs="Times New Roman"/>
          <w:b/>
        </w:rPr>
        <w:t>Papers Due</w:t>
      </w:r>
      <w:r w:rsidR="008902AF">
        <w:rPr>
          <w:rFonts w:ascii="Times New Roman" w:hAnsi="Times New Roman" w:cs="Times New Roman"/>
          <w:b/>
        </w:rPr>
        <w:t xml:space="preserve"> Wednesday (5/9) at midnight</w:t>
      </w:r>
    </w:p>
    <w:p w:rsidR="0040728C" w:rsidRDefault="0040728C">
      <w:pPr>
        <w:rPr>
          <w:rFonts w:ascii="Times New Roman" w:hAnsi="Times New Roman" w:cs="Times New Roman"/>
          <w:b/>
        </w:rPr>
      </w:pPr>
      <w:r>
        <w:rPr>
          <w:rFonts w:ascii="Times New Roman" w:hAnsi="Times New Roman" w:cs="Times New Roman"/>
          <w:b/>
        </w:rPr>
        <w:br w:type="page"/>
      </w:r>
    </w:p>
    <w:p w:rsidR="0040728C" w:rsidRDefault="0040728C" w:rsidP="0040728C">
      <w:pPr>
        <w:spacing w:line="240" w:lineRule="auto"/>
        <w:contextualSpacing/>
        <w:rPr>
          <w:rFonts w:ascii="Times New Roman" w:hAnsi="Times New Roman" w:cs="Times New Roman"/>
          <w:b/>
        </w:rPr>
      </w:pPr>
      <w:r>
        <w:rPr>
          <w:rFonts w:ascii="Times New Roman" w:hAnsi="Times New Roman" w:cs="Times New Roman"/>
          <w:b/>
        </w:rPr>
        <w:lastRenderedPageBreak/>
        <w:t xml:space="preserve">University Policies: </w:t>
      </w:r>
    </w:p>
    <w:p w:rsidR="0040728C" w:rsidRDefault="0040728C" w:rsidP="0040728C">
      <w:pPr>
        <w:spacing w:line="240" w:lineRule="auto"/>
        <w:contextualSpacing/>
        <w:rPr>
          <w:rFonts w:ascii="Times New Roman" w:hAnsi="Times New Roman" w:cs="Times New Roman"/>
          <w:b/>
        </w:rPr>
      </w:pPr>
    </w:p>
    <w:p w:rsidR="0040728C" w:rsidRPr="00387CA0" w:rsidRDefault="0040728C" w:rsidP="0040728C">
      <w:pPr>
        <w:jc w:val="both"/>
        <w:rPr>
          <w:rFonts w:ascii="Times New Roman" w:hAnsi="Times New Roman" w:cs="Times New Roman"/>
        </w:rPr>
      </w:pPr>
      <w:r w:rsidRPr="00387CA0">
        <w:rPr>
          <w:rFonts w:ascii="Times New Roman" w:hAnsi="Times New Roman" w:cs="Times New Roman"/>
          <w:b/>
        </w:rPr>
        <w:t>Academic Misconduct</w:t>
      </w:r>
      <w:r w:rsidRPr="00387CA0">
        <w:rPr>
          <w:rFonts w:ascii="Times New Roman" w:hAnsi="Times New Roman" w:cs="Times New Roman"/>
        </w:rPr>
        <w:t xml:space="preserve">—Academic integrity is a legitimate concern for every member of the campus community; all share in upholding the fundamental values of honesty, trust, respect, fairness, responsibility, and professionalism. By choosing to join the UNLV community, students accept the expectations of the Student Academic Misconduct Policy and are encouraged when faced with choices to always take the ethical path. Students enrolling at UNLV assume the obligation to conduct themselves in a manner compatible with UNLV’s function as an educational institution. An example of academic misconduct is plagiarism. Plagiarism is using the words or ideas of another, from the Internet or any source, without proper citation of the sources. See the </w:t>
      </w:r>
      <w:r w:rsidRPr="00387CA0">
        <w:rPr>
          <w:rFonts w:ascii="Times New Roman" w:hAnsi="Times New Roman" w:cs="Times New Roman"/>
          <w:i/>
        </w:rPr>
        <w:t>Student Academic Misconduct Policy</w:t>
      </w:r>
      <w:r w:rsidRPr="00387CA0">
        <w:rPr>
          <w:rFonts w:ascii="Times New Roman" w:hAnsi="Times New Roman" w:cs="Times New Roman"/>
        </w:rPr>
        <w:t xml:space="preserve"> (approved December 9, 2005) located at: </w:t>
      </w:r>
      <w:hyperlink r:id="rId6" w:history="1">
        <w:r w:rsidRPr="00387CA0">
          <w:rPr>
            <w:rStyle w:val="Hyperlink"/>
            <w:rFonts w:ascii="Times New Roman" w:hAnsi="Times New Roman" w:cs="Times New Roman"/>
            <w:color w:val="0000FF"/>
          </w:rPr>
          <w:t>https://www.unlv.edu/studentconduct/student-conduct</w:t>
        </w:r>
      </w:hyperlink>
      <w:r w:rsidRPr="00387CA0">
        <w:rPr>
          <w:rFonts w:ascii="Times New Roman" w:hAnsi="Times New Roman" w:cs="Times New Roman"/>
          <w:color w:val="000000"/>
        </w:rPr>
        <w:t>.</w:t>
      </w:r>
    </w:p>
    <w:p w:rsidR="0040728C" w:rsidRPr="00387CA0" w:rsidRDefault="0040728C" w:rsidP="0040728C">
      <w:pPr>
        <w:jc w:val="both"/>
        <w:rPr>
          <w:rFonts w:ascii="Times New Roman" w:hAnsi="Times New Roman" w:cs="Times New Roman"/>
        </w:rPr>
      </w:pPr>
      <w:r w:rsidRPr="00387CA0">
        <w:rPr>
          <w:rFonts w:ascii="Times New Roman" w:hAnsi="Times New Roman" w:cs="Times New Roman"/>
          <w:b/>
        </w:rPr>
        <w:t>Copyright</w:t>
      </w:r>
      <w:r w:rsidRPr="00387CA0">
        <w:rPr>
          <w:rFonts w:ascii="Times New Roman" w:hAnsi="Times New Roman" w:cs="Times New Roman"/>
        </w:rPr>
        <w:t>—The University requires all members of the University Community to familiarize themselves with</w:t>
      </w:r>
      <w:r w:rsidRPr="00387CA0">
        <w:rPr>
          <w:rFonts w:ascii="Times New Roman" w:hAnsi="Times New Roman" w:cs="Times New Roman"/>
          <w:color w:val="009900"/>
        </w:rPr>
        <w:t xml:space="preserve"> </w:t>
      </w:r>
      <w:r w:rsidRPr="00387CA0">
        <w:rPr>
          <w:rFonts w:ascii="Times New Roman" w:hAnsi="Times New Roman" w:cs="Times New Roman"/>
        </w:rPr>
        <w:t>and to follow copyright and fair use requirements. You are individually and solely responsible for violations of copyright and fair use laws. The university will neither protect nor defend you, nor assume any responsibility for employee or student violations of fair use laws</w:t>
      </w:r>
      <w:r w:rsidRPr="00387CA0">
        <w:rPr>
          <w:rFonts w:ascii="Times New Roman" w:hAnsi="Times New Roman" w:cs="Times New Roman"/>
          <w:caps/>
        </w:rPr>
        <w:t xml:space="preserve">. </w:t>
      </w:r>
      <w:r w:rsidRPr="00387CA0">
        <w:rPr>
          <w:rFonts w:ascii="Times New Roman" w:hAnsi="Times New Roman" w:cs="Times New Roman"/>
        </w:rPr>
        <w:t xml:space="preserve">Violations of copyright laws could subject you to federal and state civil penalties and criminal liability, as well as disciplinary action under University policies. Additional information can be found at: </w:t>
      </w:r>
      <w:hyperlink r:id="rId7" w:history="1">
        <w:r w:rsidRPr="00387CA0">
          <w:rPr>
            <w:rStyle w:val="Hyperlink"/>
            <w:rFonts w:ascii="Times New Roman" w:hAnsi="Times New Roman" w:cs="Times New Roman"/>
            <w:color w:val="3333FF"/>
          </w:rPr>
          <w:t>http://www.unlv.edu/provost/copyright</w:t>
        </w:r>
      </w:hyperlink>
      <w:r w:rsidRPr="00387CA0">
        <w:rPr>
          <w:rFonts w:ascii="Times New Roman" w:hAnsi="Times New Roman" w:cs="Times New Roman"/>
          <w:color w:val="3333FF"/>
        </w:rPr>
        <w:t>.</w:t>
      </w:r>
    </w:p>
    <w:p w:rsidR="0040728C" w:rsidRPr="00387CA0" w:rsidRDefault="0040728C" w:rsidP="0040728C">
      <w:pPr>
        <w:tabs>
          <w:tab w:val="left" w:pos="180"/>
          <w:tab w:val="left" w:pos="360"/>
        </w:tabs>
        <w:jc w:val="both"/>
        <w:rPr>
          <w:rFonts w:ascii="Times New Roman" w:hAnsi="Times New Roman" w:cs="Times New Roman"/>
        </w:rPr>
      </w:pPr>
      <w:r w:rsidRPr="00387CA0">
        <w:rPr>
          <w:rFonts w:ascii="Times New Roman" w:hAnsi="Times New Roman" w:cs="Times New Roman"/>
          <w:b/>
        </w:rPr>
        <w:t>Disability Resource Center (DRC)</w:t>
      </w:r>
      <w:r w:rsidRPr="00387CA0">
        <w:rPr>
          <w:rFonts w:ascii="Times New Roman" w:hAnsi="Times New Roman" w:cs="Times New Roman"/>
        </w:rPr>
        <w:t xml:space="preserve">—The UNLV Disability Resource Center (SSC-A 143, </w:t>
      </w:r>
      <w:hyperlink r:id="rId8" w:history="1">
        <w:r w:rsidRPr="00387CA0">
          <w:rPr>
            <w:rFonts w:ascii="Times New Roman" w:hAnsi="Times New Roman" w:cs="Times New Roman"/>
            <w:color w:val="0000FF"/>
            <w:u w:val="single"/>
          </w:rPr>
          <w:t>http://drc.unlv.edu/</w:t>
        </w:r>
      </w:hyperlink>
      <w:r w:rsidRPr="00387CA0">
        <w:rPr>
          <w:rFonts w:ascii="Times New Roman" w:hAnsi="Times New Roman" w:cs="Times New Roman"/>
        </w:rPr>
        <w:t xml:space="preserve">, 702-895-0866) provides resources for students with disabilities. If you feel that you have a disability, please make an appointment with a Disabilities Specialist at the DRC to discuss what options may be available to you. If you are registered with the UNLV Disability Resource Center, bring your Academic Accommodation Plan from the DRC to the instructor during office hours so that you may work together to develop strategies for implementing the accommodations to meet both your needs and the requirements of the course. Any information you provide is private and will be treated as such. To maintain the confidentiality of your request, please do not approach the instructor in front of others to discuss your accommodation needs. </w:t>
      </w:r>
    </w:p>
    <w:p w:rsidR="0040728C" w:rsidRPr="00387CA0" w:rsidRDefault="0040728C" w:rsidP="0040728C">
      <w:pPr>
        <w:tabs>
          <w:tab w:val="left" w:pos="1080"/>
          <w:tab w:val="left" w:pos="3240"/>
        </w:tabs>
        <w:jc w:val="both"/>
        <w:rPr>
          <w:rFonts w:ascii="Times New Roman" w:hAnsi="Times New Roman" w:cs="Times New Roman"/>
          <w:color w:val="0000FF"/>
          <w:u w:val="single"/>
        </w:rPr>
      </w:pPr>
      <w:r w:rsidRPr="00387CA0">
        <w:rPr>
          <w:rFonts w:ascii="Times New Roman" w:hAnsi="Times New Roman" w:cs="Times New Roman"/>
          <w:b/>
        </w:rPr>
        <w:t>Final Examinations</w:t>
      </w:r>
      <w:r w:rsidRPr="00387CA0">
        <w:rPr>
          <w:rFonts w:ascii="Times New Roman" w:hAnsi="Times New Roman" w:cs="Times New Roman"/>
        </w:rPr>
        <w:t xml:space="preserve">—The University requires that final exams given at the end </w:t>
      </w:r>
      <w:r w:rsidRPr="00387CA0">
        <w:rPr>
          <w:rFonts w:ascii="Times New Roman" w:hAnsi="Times New Roman" w:cs="Times New Roman"/>
          <w:color w:val="000000"/>
        </w:rPr>
        <w:t>of a course occur at the time and on the day specified</w:t>
      </w:r>
      <w:r w:rsidRPr="00387CA0">
        <w:rPr>
          <w:rFonts w:ascii="Times New Roman" w:hAnsi="Times New Roman" w:cs="Times New Roman"/>
        </w:rPr>
        <w:t xml:space="preserve"> in the final exam schedule.  See the schedule at: </w:t>
      </w:r>
      <w:hyperlink r:id="rId9" w:history="1">
        <w:r w:rsidRPr="00387CA0">
          <w:rPr>
            <w:rStyle w:val="Hyperlink"/>
            <w:rFonts w:ascii="Times New Roman" w:hAnsi="Times New Roman" w:cs="Times New Roman"/>
            <w:color w:val="0000FF"/>
          </w:rPr>
          <w:t>http://www.unlv.edu/registrar/calendars</w:t>
        </w:r>
      </w:hyperlink>
      <w:r w:rsidRPr="00387CA0">
        <w:rPr>
          <w:rFonts w:ascii="Times New Roman" w:hAnsi="Times New Roman" w:cs="Times New Roman"/>
          <w:color w:val="000000"/>
        </w:rPr>
        <w:t>.</w:t>
      </w:r>
    </w:p>
    <w:p w:rsidR="0040728C" w:rsidRPr="00387CA0" w:rsidRDefault="0040728C" w:rsidP="0040728C">
      <w:pPr>
        <w:jc w:val="both"/>
        <w:rPr>
          <w:rFonts w:ascii="Times New Roman" w:hAnsi="Times New Roman" w:cs="Times New Roman"/>
        </w:rPr>
      </w:pPr>
      <w:r w:rsidRPr="00387CA0">
        <w:rPr>
          <w:rFonts w:ascii="Times New Roman" w:hAnsi="Times New Roman" w:cs="Times New Roman"/>
          <w:b/>
        </w:rPr>
        <w:t>Incomplete Grades</w:t>
      </w:r>
      <w:r w:rsidRPr="00387CA0">
        <w:rPr>
          <w:rFonts w:ascii="Times New Roman" w:hAnsi="Times New Roman" w:cs="Times New Roman"/>
        </w:rPr>
        <w:t xml:space="preserve">—The grade of I—Incomplete—can be granted when a student has satisfactorily completed </w:t>
      </w:r>
      <w:r w:rsidRPr="00387CA0">
        <w:rPr>
          <w:rFonts w:ascii="Times New Roman" w:hAnsi="Times New Roman" w:cs="Times New Roman"/>
          <w:iCs/>
        </w:rPr>
        <w:t xml:space="preserve">three-fourths of course work for that semester/session </w:t>
      </w:r>
      <w:r w:rsidRPr="00387CA0">
        <w:rPr>
          <w:rFonts w:ascii="Times New Roman" w:hAnsi="Times New Roman" w:cs="Times New Roman"/>
        </w:rPr>
        <w:t xml:space="preserve">but for reason(s) beyond the student’s control, and acceptable to the instructor, cannot complete the last part of the course, and the instructor believes that the student can finish the course without repeating it. The incomplete work must be made up before the end of the following regular semester for undergraduate courses. Graduate students receiving “I” grades in 500-, 600-, or 700-level courses have up to one calendar year to complete the work, at the discretion of the instructor. If course requirements are not completed within the time indicated, a grade of F will be recorded and the GPA will be adjusted accordingly. Students who are fulfilling an Incomplete do not register for the course but make individual arrangements with the instructor who assigned </w:t>
      </w:r>
      <w:proofErr w:type="gramStart"/>
      <w:r w:rsidRPr="00387CA0">
        <w:rPr>
          <w:rFonts w:ascii="Times New Roman" w:hAnsi="Times New Roman" w:cs="Times New Roman"/>
        </w:rPr>
        <w:t>the I</w:t>
      </w:r>
      <w:proofErr w:type="gramEnd"/>
      <w:r w:rsidRPr="00387CA0">
        <w:rPr>
          <w:rFonts w:ascii="Times New Roman" w:hAnsi="Times New Roman" w:cs="Times New Roman"/>
        </w:rPr>
        <w:t xml:space="preserve"> grade.</w:t>
      </w:r>
    </w:p>
    <w:p w:rsidR="0040728C" w:rsidRPr="00387CA0" w:rsidRDefault="0040728C" w:rsidP="0040728C">
      <w:pPr>
        <w:jc w:val="both"/>
        <w:rPr>
          <w:rFonts w:ascii="Times New Roman" w:hAnsi="Times New Roman" w:cs="Times New Roman"/>
          <w:b/>
        </w:rPr>
      </w:pPr>
      <w:r w:rsidRPr="00387CA0">
        <w:rPr>
          <w:rFonts w:ascii="Times New Roman" w:hAnsi="Times New Roman" w:cs="Times New Roman"/>
          <w:b/>
        </w:rPr>
        <w:t>Library Resources</w:t>
      </w:r>
      <w:r w:rsidRPr="00387CA0">
        <w:rPr>
          <w:rFonts w:ascii="Times New Roman" w:hAnsi="Times New Roman" w:cs="Times New Roman"/>
        </w:rPr>
        <w:t xml:space="preserve">—Students may consult with a librarian on research needs. Subject librarians for various classes can be found here: </w:t>
      </w:r>
      <w:hyperlink r:id="rId10" w:history="1">
        <w:r w:rsidRPr="00387CA0">
          <w:rPr>
            <w:rStyle w:val="Hyperlink"/>
            <w:rFonts w:ascii="Times New Roman" w:hAnsi="Times New Roman" w:cs="Times New Roman"/>
            <w:color w:val="0000FF"/>
          </w:rPr>
          <w:t>https://www.library.unlv.edu/contact/librarians_by_subject</w:t>
        </w:r>
      </w:hyperlink>
      <w:r w:rsidRPr="00387CA0">
        <w:rPr>
          <w:rFonts w:ascii="Times New Roman" w:hAnsi="Times New Roman" w:cs="Times New Roman"/>
        </w:rPr>
        <w:t xml:space="preserve">. UNLV Libraries provides resources to support students’ access to information. Discovery, access, and use of information are vital skills for academic work and for successful post-college life. Access library resources and ask questions at </w:t>
      </w:r>
      <w:hyperlink r:id="rId11" w:history="1">
        <w:r w:rsidRPr="00387CA0">
          <w:rPr>
            <w:rStyle w:val="Hyperlink"/>
            <w:rFonts w:ascii="Times New Roman" w:hAnsi="Times New Roman" w:cs="Times New Roman"/>
            <w:color w:val="0000FF"/>
          </w:rPr>
          <w:t>https://www.library.unlv.edu/</w:t>
        </w:r>
      </w:hyperlink>
      <w:r w:rsidRPr="00387CA0">
        <w:rPr>
          <w:rFonts w:ascii="Times New Roman" w:hAnsi="Times New Roman" w:cs="Times New Roman"/>
          <w:u w:val="single"/>
        </w:rPr>
        <w:t>.</w:t>
      </w:r>
    </w:p>
    <w:p w:rsidR="0040728C" w:rsidRPr="00387CA0" w:rsidRDefault="0040728C" w:rsidP="0040728C">
      <w:pPr>
        <w:pStyle w:val="BodyText"/>
        <w:numPr>
          <w:ilvl w:val="12"/>
          <w:numId w:val="0"/>
        </w:numPr>
        <w:tabs>
          <w:tab w:val="clear" w:pos="360"/>
        </w:tabs>
        <w:spacing w:after="0"/>
        <w:jc w:val="both"/>
        <w:rPr>
          <w:rFonts w:ascii="Times New Roman" w:hAnsi="Times New Roman"/>
          <w:sz w:val="22"/>
          <w:szCs w:val="22"/>
        </w:rPr>
      </w:pPr>
      <w:proofErr w:type="spellStart"/>
      <w:r w:rsidRPr="00387CA0">
        <w:rPr>
          <w:rFonts w:ascii="Times New Roman" w:hAnsi="Times New Roman"/>
          <w:b/>
          <w:sz w:val="22"/>
          <w:szCs w:val="22"/>
        </w:rPr>
        <w:lastRenderedPageBreak/>
        <w:t>Rebelmail</w:t>
      </w:r>
      <w:proofErr w:type="spellEnd"/>
      <w:r w:rsidRPr="00387CA0">
        <w:rPr>
          <w:rFonts w:ascii="Times New Roman" w:hAnsi="Times New Roman"/>
          <w:sz w:val="22"/>
          <w:szCs w:val="22"/>
        </w:rPr>
        <w:t>—</w:t>
      </w:r>
      <w:proofErr w:type="gramStart"/>
      <w:r w:rsidRPr="00387CA0">
        <w:rPr>
          <w:rFonts w:ascii="Times New Roman" w:hAnsi="Times New Roman"/>
          <w:sz w:val="22"/>
          <w:szCs w:val="22"/>
        </w:rPr>
        <w:t>By</w:t>
      </w:r>
      <w:proofErr w:type="gramEnd"/>
      <w:r w:rsidRPr="00387CA0">
        <w:rPr>
          <w:rFonts w:ascii="Times New Roman" w:hAnsi="Times New Roman"/>
          <w:sz w:val="22"/>
          <w:szCs w:val="22"/>
        </w:rPr>
        <w:t xml:space="preserve"> policy, faculty and staff should e-mail students’ </w:t>
      </w:r>
      <w:proofErr w:type="spellStart"/>
      <w:r w:rsidRPr="00387CA0">
        <w:rPr>
          <w:rFonts w:ascii="Times New Roman" w:hAnsi="Times New Roman"/>
          <w:sz w:val="22"/>
          <w:szCs w:val="22"/>
        </w:rPr>
        <w:t>Rebelmail</w:t>
      </w:r>
      <w:proofErr w:type="spellEnd"/>
      <w:r w:rsidRPr="00387CA0">
        <w:rPr>
          <w:rFonts w:ascii="Times New Roman" w:hAnsi="Times New Roman"/>
          <w:sz w:val="22"/>
          <w:szCs w:val="22"/>
        </w:rPr>
        <w:t xml:space="preserve"> accounts only. </w:t>
      </w:r>
      <w:proofErr w:type="spellStart"/>
      <w:r w:rsidRPr="00387CA0">
        <w:rPr>
          <w:rFonts w:ascii="Times New Roman" w:hAnsi="Times New Roman"/>
          <w:sz w:val="22"/>
          <w:szCs w:val="22"/>
        </w:rPr>
        <w:t>Rebelmail</w:t>
      </w:r>
      <w:proofErr w:type="spellEnd"/>
      <w:r w:rsidRPr="00387CA0">
        <w:rPr>
          <w:rFonts w:ascii="Times New Roman" w:hAnsi="Times New Roman"/>
          <w:sz w:val="22"/>
          <w:szCs w:val="22"/>
        </w:rPr>
        <w:t xml:space="preserve"> is UNLV’s official e-mail system for students. It is one of the primary ways students receive official university communication such as information about deadlines, major campus events, and announcements. All UNLV students receive a </w:t>
      </w:r>
      <w:proofErr w:type="spellStart"/>
      <w:r w:rsidRPr="00387CA0">
        <w:rPr>
          <w:rFonts w:ascii="Times New Roman" w:hAnsi="Times New Roman"/>
          <w:sz w:val="22"/>
          <w:szCs w:val="22"/>
        </w:rPr>
        <w:t>Rebelmail</w:t>
      </w:r>
      <w:proofErr w:type="spellEnd"/>
      <w:r w:rsidRPr="00387CA0">
        <w:rPr>
          <w:rFonts w:ascii="Times New Roman" w:hAnsi="Times New Roman"/>
          <w:sz w:val="22"/>
          <w:szCs w:val="22"/>
        </w:rPr>
        <w:t xml:space="preserve"> account after they have been admitted to the university. Students’ e-mail prefixes are listed on class rosters. The suffix is always </w:t>
      </w:r>
      <w:r w:rsidRPr="00387CA0">
        <w:rPr>
          <w:rFonts w:ascii="Times New Roman" w:hAnsi="Times New Roman"/>
          <w:color w:val="0000FF"/>
          <w:sz w:val="22"/>
          <w:szCs w:val="22"/>
        </w:rPr>
        <w:t xml:space="preserve">@unlv.nevada.edu. </w:t>
      </w:r>
      <w:r w:rsidRPr="00387CA0">
        <w:rPr>
          <w:rFonts w:ascii="Times New Roman" w:hAnsi="Times New Roman"/>
          <w:b/>
          <w:sz w:val="22"/>
          <w:szCs w:val="22"/>
        </w:rPr>
        <w:t xml:space="preserve">Emailing within </w:t>
      </w:r>
      <w:proofErr w:type="spellStart"/>
      <w:r w:rsidRPr="00387CA0">
        <w:rPr>
          <w:rFonts w:ascii="Times New Roman" w:hAnsi="Times New Roman"/>
          <w:b/>
          <w:sz w:val="22"/>
          <w:szCs w:val="22"/>
        </w:rPr>
        <w:t>WebCampus</w:t>
      </w:r>
      <w:proofErr w:type="spellEnd"/>
      <w:r w:rsidRPr="00387CA0">
        <w:rPr>
          <w:rFonts w:ascii="Times New Roman" w:hAnsi="Times New Roman"/>
          <w:b/>
          <w:sz w:val="22"/>
          <w:szCs w:val="22"/>
        </w:rPr>
        <w:t xml:space="preserve"> is acceptable.</w:t>
      </w:r>
    </w:p>
    <w:p w:rsidR="0040728C" w:rsidRPr="00387CA0" w:rsidRDefault="0040728C" w:rsidP="0040728C">
      <w:pPr>
        <w:pStyle w:val="BodyText"/>
        <w:numPr>
          <w:ilvl w:val="12"/>
          <w:numId w:val="0"/>
        </w:numPr>
        <w:tabs>
          <w:tab w:val="clear" w:pos="360"/>
        </w:tabs>
        <w:spacing w:after="0"/>
        <w:jc w:val="both"/>
        <w:rPr>
          <w:rFonts w:ascii="Times New Roman" w:hAnsi="Times New Roman"/>
          <w:color w:val="0000FF"/>
          <w:sz w:val="22"/>
          <w:szCs w:val="22"/>
        </w:rPr>
      </w:pPr>
    </w:p>
    <w:p w:rsidR="0040728C" w:rsidRPr="00387CA0" w:rsidRDefault="0040728C" w:rsidP="0040728C">
      <w:pPr>
        <w:pStyle w:val="BodyText"/>
        <w:widowControl w:val="0"/>
        <w:tabs>
          <w:tab w:val="clear" w:pos="9360"/>
          <w:tab w:val="left" w:pos="180"/>
        </w:tabs>
        <w:spacing w:after="0"/>
        <w:jc w:val="both"/>
        <w:rPr>
          <w:rFonts w:ascii="Times New Roman" w:hAnsi="Times New Roman"/>
          <w:sz w:val="22"/>
          <w:szCs w:val="22"/>
          <w:u w:val="single"/>
        </w:rPr>
      </w:pPr>
      <w:r w:rsidRPr="00387CA0">
        <w:rPr>
          <w:rFonts w:ascii="Times New Roman" w:hAnsi="Times New Roman"/>
          <w:b/>
          <w:sz w:val="22"/>
          <w:szCs w:val="22"/>
          <w:u w:color="0000FF"/>
        </w:rPr>
        <w:t>Religious Holidays Policy</w:t>
      </w:r>
      <w:r w:rsidRPr="00387CA0">
        <w:rPr>
          <w:rFonts w:ascii="Times New Roman" w:hAnsi="Times New Roman"/>
          <w:sz w:val="22"/>
          <w:szCs w:val="22"/>
        </w:rPr>
        <w:t>—</w:t>
      </w:r>
      <w:proofErr w:type="gramStart"/>
      <w:r w:rsidRPr="00387CA0">
        <w:rPr>
          <w:rFonts w:ascii="Times New Roman" w:hAnsi="Times New Roman"/>
          <w:sz w:val="22"/>
          <w:szCs w:val="22"/>
        </w:rPr>
        <w:t>Any</w:t>
      </w:r>
      <w:proofErr w:type="gramEnd"/>
      <w:r w:rsidRPr="00387CA0">
        <w:rPr>
          <w:rFonts w:ascii="Times New Roman" w:hAnsi="Times New Roman"/>
          <w:sz w:val="22"/>
          <w:szCs w:val="22"/>
        </w:rPr>
        <w:t xml:space="preserve"> student missing class quizzes, examinations, or any other class or lab work because of observance of religious holidays shall be given an opportunity during that semester to make up missed work. The make-up will apply to the religious holiday absence only. It shall be the responsibility of the student to notify the instructor within the first 14 calendar days of the course for fall and spring courses (excepting modular courses), or within the first 7 calendar days of the course for summer and modular courses</w:t>
      </w:r>
      <w:r w:rsidRPr="00387CA0">
        <w:rPr>
          <w:rFonts w:ascii="Times New Roman" w:hAnsi="Times New Roman"/>
          <w:color w:val="000000"/>
          <w:sz w:val="22"/>
          <w:szCs w:val="22"/>
        </w:rPr>
        <w:t xml:space="preserve">, </w:t>
      </w:r>
      <w:r w:rsidRPr="00387CA0">
        <w:rPr>
          <w:rFonts w:ascii="Times New Roman" w:hAnsi="Times New Roman"/>
          <w:sz w:val="22"/>
          <w:szCs w:val="22"/>
        </w:rPr>
        <w:t xml:space="preserve">of his or her intention to participate in religious holidays which do not fall on state holidays or periods of class recess. For additional information, please visit: </w:t>
      </w:r>
      <w:hyperlink r:id="rId12" w:history="1">
        <w:r w:rsidRPr="00387CA0">
          <w:rPr>
            <w:rStyle w:val="Hyperlink"/>
            <w:rFonts w:ascii="Times New Roman" w:hAnsi="Times New Roman"/>
            <w:color w:val="0432FF"/>
            <w:sz w:val="22"/>
            <w:szCs w:val="22"/>
          </w:rPr>
          <w:t>http://catalog.unlv.edu/content.php?catoid=6&amp;navoid=531</w:t>
        </w:r>
      </w:hyperlink>
      <w:r w:rsidRPr="00387CA0">
        <w:rPr>
          <w:rFonts w:ascii="Times New Roman" w:hAnsi="Times New Roman"/>
          <w:sz w:val="22"/>
          <w:szCs w:val="22"/>
        </w:rPr>
        <w:t>.</w:t>
      </w:r>
    </w:p>
    <w:p w:rsidR="0040728C" w:rsidRPr="00387CA0" w:rsidRDefault="0040728C" w:rsidP="0040728C">
      <w:pPr>
        <w:pStyle w:val="BodyText"/>
        <w:widowControl w:val="0"/>
        <w:tabs>
          <w:tab w:val="clear" w:pos="9360"/>
          <w:tab w:val="left" w:pos="180"/>
        </w:tabs>
        <w:spacing w:after="0"/>
        <w:jc w:val="both"/>
        <w:rPr>
          <w:rFonts w:ascii="Times New Roman" w:hAnsi="Times New Roman"/>
          <w:sz w:val="22"/>
          <w:szCs w:val="22"/>
          <w:u w:val="single"/>
        </w:rPr>
      </w:pPr>
    </w:p>
    <w:p w:rsidR="0040728C" w:rsidRPr="00387CA0" w:rsidRDefault="0040728C" w:rsidP="0040728C">
      <w:pPr>
        <w:pStyle w:val="BodyText"/>
        <w:widowControl w:val="0"/>
        <w:tabs>
          <w:tab w:val="clear" w:pos="9360"/>
          <w:tab w:val="left" w:pos="180"/>
        </w:tabs>
        <w:spacing w:after="0"/>
        <w:jc w:val="both"/>
        <w:rPr>
          <w:rFonts w:ascii="Times New Roman" w:hAnsi="Times New Roman"/>
          <w:sz w:val="22"/>
          <w:szCs w:val="22"/>
        </w:rPr>
      </w:pPr>
      <w:r w:rsidRPr="00387CA0">
        <w:rPr>
          <w:rFonts w:ascii="Times New Roman" w:hAnsi="Times New Roman"/>
          <w:b/>
          <w:sz w:val="22"/>
          <w:szCs w:val="22"/>
        </w:rPr>
        <w:t>Transparency in Learning and Teaching—</w:t>
      </w:r>
      <w:r w:rsidRPr="00387CA0">
        <w:rPr>
          <w:rFonts w:ascii="Times New Roman" w:hAnsi="Times New Roman"/>
          <w:sz w:val="22"/>
          <w:szCs w:val="22"/>
        </w:rPr>
        <w:t>The University encourages application of the transparency method of constructing assignments for student success. Please see these two links for further information:</w:t>
      </w:r>
    </w:p>
    <w:p w:rsidR="0040728C" w:rsidRPr="00387CA0" w:rsidRDefault="00A45296" w:rsidP="0040728C">
      <w:pPr>
        <w:jc w:val="both"/>
        <w:rPr>
          <w:rFonts w:ascii="Times New Roman" w:hAnsi="Times New Roman" w:cs="Times New Roman"/>
          <w:color w:val="0000FF"/>
        </w:rPr>
      </w:pPr>
      <w:hyperlink r:id="rId13" w:tgtFrame="_blank" w:history="1">
        <w:r w:rsidR="0040728C" w:rsidRPr="00387CA0">
          <w:rPr>
            <w:rFonts w:ascii="Times New Roman" w:hAnsi="Times New Roman" w:cs="Times New Roman"/>
            <w:color w:val="0000FF"/>
            <w:u w:val="single"/>
            <w:shd w:val="clear" w:color="auto" w:fill="FFFFFF"/>
          </w:rPr>
          <w:t>https://www.unlv.edu/provost/teachingandlearning</w:t>
        </w:r>
      </w:hyperlink>
    </w:p>
    <w:p w:rsidR="0040728C" w:rsidRPr="00387CA0" w:rsidRDefault="00A45296" w:rsidP="0040728C">
      <w:pPr>
        <w:shd w:val="clear" w:color="auto" w:fill="FFFFFF"/>
        <w:jc w:val="both"/>
        <w:rPr>
          <w:rFonts w:ascii="Times New Roman" w:hAnsi="Times New Roman" w:cs="Times New Roman"/>
          <w:color w:val="0000FF"/>
        </w:rPr>
      </w:pPr>
      <w:hyperlink r:id="rId14" w:tgtFrame="_blank" w:history="1">
        <w:r w:rsidR="0040728C" w:rsidRPr="00387CA0">
          <w:rPr>
            <w:rFonts w:ascii="Times New Roman" w:hAnsi="Times New Roman" w:cs="Times New Roman"/>
            <w:color w:val="0000FF"/>
            <w:u w:val="single"/>
          </w:rPr>
          <w:t>https://www.unlv.edu/provost/transparency</w:t>
        </w:r>
      </w:hyperlink>
    </w:p>
    <w:p w:rsidR="0040728C" w:rsidRPr="00387CA0" w:rsidRDefault="0040728C" w:rsidP="0040728C">
      <w:pPr>
        <w:jc w:val="both"/>
        <w:rPr>
          <w:rFonts w:ascii="Times New Roman" w:hAnsi="Times New Roman" w:cs="Times New Roman"/>
        </w:rPr>
      </w:pPr>
      <w:r w:rsidRPr="00387CA0">
        <w:rPr>
          <w:rFonts w:ascii="Times New Roman" w:hAnsi="Times New Roman" w:cs="Times New Roman"/>
          <w:b/>
          <w:bCs/>
        </w:rPr>
        <w:t>Tutoring and Coaching</w:t>
      </w:r>
      <w:r w:rsidRPr="00387CA0">
        <w:rPr>
          <w:rFonts w:ascii="Times New Roman" w:hAnsi="Times New Roman" w:cs="Times New Roman"/>
        </w:rPr>
        <w:t>—</w:t>
      </w:r>
      <w:r w:rsidRPr="00387CA0">
        <w:rPr>
          <w:rFonts w:ascii="Times New Roman" w:hAnsi="Times New Roman" w:cs="Times New Roman"/>
          <w:shd w:val="clear" w:color="auto" w:fill="FFFFFF"/>
        </w:rPr>
        <w:t>The Academic Success Center (ASC) provides tutoring, academic success coaching and other academic assistance for all UNLV undergraduate students. For information regarding tutoring subjects, tutoring times, and other ASC programs and services, visit </w:t>
      </w:r>
      <w:hyperlink r:id="rId15" w:tgtFrame="_blank" w:history="1">
        <w:r w:rsidRPr="00387CA0">
          <w:rPr>
            <w:rStyle w:val="Hyperlink"/>
            <w:rFonts w:ascii="Times New Roman" w:hAnsi="Times New Roman" w:cs="Times New Roman"/>
            <w:color w:val="0000FF"/>
            <w:shd w:val="clear" w:color="auto" w:fill="FFFFFF"/>
          </w:rPr>
          <w:t>http://www.unlv.edu/asc</w:t>
        </w:r>
      </w:hyperlink>
      <w:r w:rsidRPr="00387CA0">
        <w:rPr>
          <w:rFonts w:ascii="Times New Roman" w:hAnsi="Times New Roman" w:cs="Times New Roman"/>
          <w:shd w:val="clear" w:color="auto" w:fill="FFFFFF"/>
        </w:rPr>
        <w:t xml:space="preserve"> or call </w:t>
      </w:r>
      <w:hyperlink r:id="rId16" w:tgtFrame="_blank" w:history="1">
        <w:r w:rsidRPr="00387CA0">
          <w:rPr>
            <w:rStyle w:val="Hyperlink"/>
            <w:rFonts w:ascii="Times New Roman" w:hAnsi="Times New Roman" w:cs="Times New Roman"/>
            <w:shd w:val="clear" w:color="auto" w:fill="FFFFFF"/>
          </w:rPr>
          <w:t>702-895-3177</w:t>
        </w:r>
      </w:hyperlink>
      <w:r w:rsidRPr="00387CA0">
        <w:rPr>
          <w:rFonts w:ascii="Times New Roman" w:hAnsi="Times New Roman" w:cs="Times New Roman"/>
          <w:shd w:val="clear" w:color="auto" w:fill="FFFFFF"/>
        </w:rPr>
        <w:t xml:space="preserve">. The ASC building is located across from the Student Services Complex (SSC). Academic success coaching is located on the second floor of SSC </w:t>
      </w:r>
      <w:r w:rsidRPr="00387CA0">
        <w:rPr>
          <w:rFonts w:ascii="Times New Roman" w:hAnsi="Times New Roman" w:cs="Times New Roman"/>
          <w:b/>
          <w:color w:val="00B050"/>
          <w:shd w:val="clear" w:color="auto" w:fill="FFFFFF"/>
        </w:rPr>
        <w:t>A</w:t>
      </w:r>
      <w:r w:rsidRPr="00387CA0">
        <w:rPr>
          <w:rFonts w:ascii="Times New Roman" w:hAnsi="Times New Roman" w:cs="Times New Roman"/>
          <w:shd w:val="clear" w:color="auto" w:fill="FFFFFF"/>
        </w:rPr>
        <w:t xml:space="preserve"> (ASC Coaching Spot). Drop-in tutoring is located on the second floor of the Lied Library and College of Engineering TBE second floor.</w:t>
      </w:r>
    </w:p>
    <w:p w:rsidR="0040728C" w:rsidRPr="00387CA0" w:rsidRDefault="0040728C" w:rsidP="0040728C">
      <w:pPr>
        <w:pStyle w:val="level1"/>
        <w:ind w:left="0" w:firstLine="0"/>
        <w:jc w:val="both"/>
        <w:rPr>
          <w:color w:val="000000"/>
          <w:sz w:val="22"/>
          <w:szCs w:val="22"/>
        </w:rPr>
      </w:pPr>
      <w:r w:rsidRPr="00387CA0">
        <w:rPr>
          <w:b/>
          <w:bCs/>
          <w:sz w:val="22"/>
          <w:szCs w:val="22"/>
        </w:rPr>
        <w:t>UNLV Writing Center</w:t>
      </w:r>
      <w:r w:rsidRPr="00387CA0">
        <w:rPr>
          <w:sz w:val="22"/>
          <w:szCs w:val="22"/>
        </w:rPr>
        <w:t>—</w:t>
      </w:r>
      <w:r w:rsidRPr="00387CA0">
        <w:rPr>
          <w:color w:val="000000"/>
          <w:sz w:val="22"/>
          <w:szCs w:val="22"/>
        </w:rPr>
        <w:t xml:space="preserve">One-on-one or small group assistance with writing is available free of charge to UNLV students at the Writing Center, located in CDC-3-301. Although walk-in consultations are sometimes available, students with appointments will receive priority assistance. Appointments may be made in person or by calling 702-895-3908. The student’s Rebel ID Card, a copy of the assignment (if </w:t>
      </w:r>
      <w:r w:rsidRPr="00387CA0">
        <w:rPr>
          <w:rStyle w:val="level1Char"/>
          <w:sz w:val="22"/>
          <w:szCs w:val="22"/>
        </w:rPr>
        <w:t xml:space="preserve">possible), and two copies of any writing to be reviewed are requested for the consultation. More information can be found at: </w:t>
      </w:r>
      <w:hyperlink r:id="rId17" w:history="1">
        <w:r w:rsidRPr="00387CA0">
          <w:rPr>
            <w:rStyle w:val="Hyperlink"/>
            <w:color w:val="0000FF"/>
            <w:sz w:val="22"/>
            <w:szCs w:val="22"/>
            <w:u w:color="0000FF"/>
          </w:rPr>
          <w:t>http://writingcenter.unlv.edu/</w:t>
        </w:r>
      </w:hyperlink>
      <w:r w:rsidRPr="00387CA0">
        <w:rPr>
          <w:color w:val="000000"/>
          <w:sz w:val="22"/>
          <w:szCs w:val="22"/>
        </w:rPr>
        <w:t>.</w:t>
      </w:r>
    </w:p>
    <w:p w:rsidR="0040728C" w:rsidRDefault="0040728C" w:rsidP="0040728C">
      <w:pPr>
        <w:spacing w:line="240" w:lineRule="auto"/>
        <w:contextualSpacing/>
        <w:rPr>
          <w:rFonts w:ascii="Times New Roman" w:hAnsi="Times New Roman" w:cs="Times New Roman"/>
          <w:b/>
        </w:rPr>
      </w:pPr>
    </w:p>
    <w:p w:rsidR="0040728C" w:rsidRPr="00387CA0" w:rsidRDefault="0040728C" w:rsidP="0040728C">
      <w:pPr>
        <w:rPr>
          <w:b/>
        </w:rPr>
      </w:pPr>
    </w:p>
    <w:p w:rsidR="009C38E2" w:rsidRDefault="009C38E2"/>
    <w:sectPr w:rsidR="009C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38E"/>
    <w:multiLevelType w:val="hybridMultilevel"/>
    <w:tmpl w:val="C946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7B79"/>
    <w:multiLevelType w:val="hybridMultilevel"/>
    <w:tmpl w:val="497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F41E9"/>
    <w:multiLevelType w:val="hybridMultilevel"/>
    <w:tmpl w:val="9E98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40A44"/>
    <w:multiLevelType w:val="hybridMultilevel"/>
    <w:tmpl w:val="2BC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F4869"/>
    <w:multiLevelType w:val="hybridMultilevel"/>
    <w:tmpl w:val="31C81858"/>
    <w:lvl w:ilvl="0" w:tplc="5BDEAE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93EFB"/>
    <w:multiLevelType w:val="hybridMultilevel"/>
    <w:tmpl w:val="CDE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94FAB"/>
    <w:multiLevelType w:val="hybridMultilevel"/>
    <w:tmpl w:val="4718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B57D7"/>
    <w:multiLevelType w:val="hybridMultilevel"/>
    <w:tmpl w:val="34D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310D"/>
    <w:multiLevelType w:val="hybridMultilevel"/>
    <w:tmpl w:val="D74C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D6331"/>
    <w:multiLevelType w:val="hybridMultilevel"/>
    <w:tmpl w:val="526A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865C6"/>
    <w:multiLevelType w:val="hybridMultilevel"/>
    <w:tmpl w:val="6A20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94678"/>
    <w:multiLevelType w:val="hybridMultilevel"/>
    <w:tmpl w:val="4AE6D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328DC"/>
    <w:multiLevelType w:val="hybridMultilevel"/>
    <w:tmpl w:val="6E4A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23C05"/>
    <w:multiLevelType w:val="hybridMultilevel"/>
    <w:tmpl w:val="990E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43DB7"/>
    <w:multiLevelType w:val="hybridMultilevel"/>
    <w:tmpl w:val="B60A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
  </w:num>
  <w:num w:numId="5">
    <w:abstractNumId w:val="12"/>
  </w:num>
  <w:num w:numId="6">
    <w:abstractNumId w:val="10"/>
  </w:num>
  <w:num w:numId="7">
    <w:abstractNumId w:val="13"/>
  </w:num>
  <w:num w:numId="8">
    <w:abstractNumId w:val="9"/>
  </w:num>
  <w:num w:numId="9">
    <w:abstractNumId w:val="0"/>
  </w:num>
  <w:num w:numId="10">
    <w:abstractNumId w:val="3"/>
  </w:num>
  <w:num w:numId="11">
    <w:abstractNumId w:val="6"/>
  </w:num>
  <w:num w:numId="12">
    <w:abstractNumId w:val="5"/>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8C"/>
    <w:rsid w:val="00136F62"/>
    <w:rsid w:val="0015453A"/>
    <w:rsid w:val="0019152C"/>
    <w:rsid w:val="001C54C8"/>
    <w:rsid w:val="001E55E3"/>
    <w:rsid w:val="00295B4B"/>
    <w:rsid w:val="002A4B4B"/>
    <w:rsid w:val="002C159C"/>
    <w:rsid w:val="00360AF8"/>
    <w:rsid w:val="00362965"/>
    <w:rsid w:val="0036575C"/>
    <w:rsid w:val="003F31D0"/>
    <w:rsid w:val="0040728C"/>
    <w:rsid w:val="004A07D4"/>
    <w:rsid w:val="004A3739"/>
    <w:rsid w:val="004A4F68"/>
    <w:rsid w:val="00580263"/>
    <w:rsid w:val="005C1049"/>
    <w:rsid w:val="006053B6"/>
    <w:rsid w:val="0062133D"/>
    <w:rsid w:val="00674520"/>
    <w:rsid w:val="00771A7B"/>
    <w:rsid w:val="00795648"/>
    <w:rsid w:val="00805431"/>
    <w:rsid w:val="008166AB"/>
    <w:rsid w:val="008669C6"/>
    <w:rsid w:val="00875F3B"/>
    <w:rsid w:val="00884059"/>
    <w:rsid w:val="008902AF"/>
    <w:rsid w:val="008976D6"/>
    <w:rsid w:val="00904758"/>
    <w:rsid w:val="00997C6D"/>
    <w:rsid w:val="009C38E2"/>
    <w:rsid w:val="00A038EE"/>
    <w:rsid w:val="00A45296"/>
    <w:rsid w:val="00AC66BE"/>
    <w:rsid w:val="00B50E94"/>
    <w:rsid w:val="00B55569"/>
    <w:rsid w:val="00B72FF1"/>
    <w:rsid w:val="00C71F5D"/>
    <w:rsid w:val="00DE3A99"/>
    <w:rsid w:val="00E406F1"/>
    <w:rsid w:val="00ED6DC3"/>
    <w:rsid w:val="00F2222C"/>
    <w:rsid w:val="00F42B6F"/>
    <w:rsid w:val="00F56D84"/>
    <w:rsid w:val="00FB25A6"/>
    <w:rsid w:val="00FC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A017F-FB63-445A-8E08-97213740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28C"/>
    <w:rPr>
      <w:color w:val="0563C1" w:themeColor="hyperlink"/>
      <w:u w:val="single"/>
    </w:rPr>
  </w:style>
  <w:style w:type="paragraph" w:styleId="ListParagraph">
    <w:name w:val="List Paragraph"/>
    <w:basedOn w:val="Normal"/>
    <w:uiPriority w:val="34"/>
    <w:qFormat/>
    <w:rsid w:val="0040728C"/>
    <w:pPr>
      <w:ind w:left="720"/>
      <w:contextualSpacing/>
    </w:pPr>
  </w:style>
  <w:style w:type="paragraph" w:customStyle="1" w:styleId="level1">
    <w:name w:val="_level1"/>
    <w:basedOn w:val="Normal"/>
    <w:link w:val="level1Char"/>
    <w:rsid w:val="004072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0" w:line="24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rsid w:val="0040728C"/>
    <w:pPr>
      <w:tabs>
        <w:tab w:val="left" w:pos="360"/>
        <w:tab w:val="right" w:pos="9360"/>
      </w:tabs>
      <w:spacing w:after="2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40728C"/>
    <w:rPr>
      <w:rFonts w:ascii="Arial" w:eastAsia="Times New Roman" w:hAnsi="Arial" w:cs="Times New Roman"/>
      <w:sz w:val="18"/>
      <w:szCs w:val="24"/>
    </w:rPr>
  </w:style>
  <w:style w:type="character" w:customStyle="1" w:styleId="level1Char">
    <w:name w:val="_level1 Char"/>
    <w:link w:val="level1"/>
    <w:rsid w:val="004072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5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c.unlv.edu/" TargetMode="External"/><Relationship Id="rId13" Type="http://schemas.openxmlformats.org/officeDocument/2006/relationships/hyperlink" Target="https://www.unlv.edu/provost/teachingandlear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lv.edu/provost/copyright" TargetMode="External"/><Relationship Id="rId12" Type="http://schemas.openxmlformats.org/officeDocument/2006/relationships/hyperlink" Target="http://catalog.unlv.edu/content.php?catoid=6&amp;navoid=531" TargetMode="External"/><Relationship Id="rId17" Type="http://schemas.openxmlformats.org/officeDocument/2006/relationships/hyperlink" Target="http://writingcenter.unlv.edu/" TargetMode="External"/><Relationship Id="rId2" Type="http://schemas.openxmlformats.org/officeDocument/2006/relationships/styles" Target="styles.xml"/><Relationship Id="rId16" Type="http://schemas.openxmlformats.org/officeDocument/2006/relationships/hyperlink" Target="tel:702-895-3177" TargetMode="External"/><Relationship Id="rId1" Type="http://schemas.openxmlformats.org/officeDocument/2006/relationships/numbering" Target="numbering.xml"/><Relationship Id="rId6" Type="http://schemas.openxmlformats.org/officeDocument/2006/relationships/hyperlink" Target="https://www.unlv.edu/studentconduct/student-conduct" TargetMode="External"/><Relationship Id="rId11" Type="http://schemas.openxmlformats.org/officeDocument/2006/relationships/hyperlink" Target="https://www.library.unlv.edu/" TargetMode="External"/><Relationship Id="rId5" Type="http://schemas.openxmlformats.org/officeDocument/2006/relationships/hyperlink" Target="mailto:elizabeth.maltby@unlv.edu" TargetMode="External"/><Relationship Id="rId15" Type="http://schemas.openxmlformats.org/officeDocument/2006/relationships/hyperlink" Target="http://www.unlv.edu/asc" TargetMode="External"/><Relationship Id="rId10" Type="http://schemas.openxmlformats.org/officeDocument/2006/relationships/hyperlink" Target="https://www.library.unlv.edu/contact/librarians_by_subj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lv.edu/registrar/calendars" TargetMode="External"/><Relationship Id="rId14" Type="http://schemas.openxmlformats.org/officeDocument/2006/relationships/hyperlink" Target="https://www.unlv.edu/provost/transpa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Maltby</dc:creator>
  <cp:keywords/>
  <dc:description/>
  <cp:lastModifiedBy>Elizabeth Maltby</cp:lastModifiedBy>
  <cp:revision>2</cp:revision>
  <cp:lastPrinted>2018-01-17T23:29:00Z</cp:lastPrinted>
  <dcterms:created xsi:type="dcterms:W3CDTF">2018-01-18T21:51:00Z</dcterms:created>
  <dcterms:modified xsi:type="dcterms:W3CDTF">2018-01-18T21:51:00Z</dcterms:modified>
</cp:coreProperties>
</file>